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city-of-warwick"/>
    <w:p>
      <w:pPr>
        <w:pStyle w:val="Heading1"/>
      </w:pPr>
      <w:r>
        <w:t xml:space="preserve">City of Warwick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title-and-purpose"/>
    <w:p>
      <w:pPr>
        <w:pStyle w:val="Heading1"/>
      </w:pPr>
      <w:r>
        <w:t xml:space="preserve">§ 100. TITLE AND PURPOSE</w:t>
      </w:r>
    </w:p>
    <w:p>
      <w:pPr>
        <w:pStyle w:val="FirstParagraph"/>
      </w:pPr>
      <w:r>
        <w:br/>
      </w:r>
    </w:p>
    <w:bookmarkEnd w:id="22"/>
    <w:bookmarkStart w:id="23" w:name="title"/>
    <w:p>
      <w:pPr>
        <w:pStyle w:val="Heading2"/>
      </w:pPr>
      <w:r>
        <w:t xml:space="preserve">§ 101. Title</w:t>
      </w:r>
    </w:p>
    <w:p>
      <w:pPr>
        <w:pStyle w:val="FirstParagraph"/>
      </w:pPr>
      <w:r>
        <w:t xml:space="preserve">This chapter shall be known as Appendix A, Zoning, Code of Ordinances, City of Warwick,</w:t>
      </w:r>
      <w:r>
        <w:t xml:space="preserve"> </w:t>
      </w:r>
      <w:r>
        <w:t xml:space="preserve">Rhode Island; its short title shall be the Warwick Zoning Ordinance or "ordinance."</w:t>
      </w:r>
    </w:p>
    <w:bookmarkEnd w:id="23"/>
    <w:bookmarkStart w:id="24" w:name="authority"/>
    <w:p>
      <w:pPr>
        <w:pStyle w:val="Heading2"/>
      </w:pPr>
      <w:r>
        <w:t xml:space="preserve">§ 102. Authority</w:t>
      </w:r>
    </w:p>
    <w:p>
      <w:pPr>
        <w:pStyle w:val="FirstParagraph"/>
      </w:pPr>
      <w:r>
        <w:t xml:space="preserve">This ordinance is set forth in compliance with G.L. 1956, §§ 45-24-27—45-24-72 (as</w:t>
      </w:r>
      <w:r>
        <w:t xml:space="preserve"> </w:t>
      </w:r>
      <w:r>
        <w:t xml:space="preserve">amended), also known as the Rhode Island Zoning Enabling Act of 1991. This ordinance</w:t>
      </w:r>
      <w:r>
        <w:t xml:space="preserve"> </w:t>
      </w:r>
      <w:r>
        <w:t xml:space="preserve">sets forth regulations and districts in accordance with the comprehensive plan of</w:t>
      </w:r>
      <w:r>
        <w:t xml:space="preserve"> </w:t>
      </w:r>
      <w:r>
        <w:t xml:space="preserve">the City of Warwick, prepared in accordance with G.L. 1956, § 45-22.2-1 et seq. (as</w:t>
      </w:r>
      <w:r>
        <w:t xml:space="preserve"> </w:t>
      </w:r>
      <w:r>
        <w:t xml:space="preserve">amended), and adopted on November 24, 1992, or any amendment thereto.</w:t>
      </w:r>
    </w:p>
    <w:bookmarkEnd w:id="24"/>
    <w:bookmarkStart w:id="25" w:name="purpose"/>
    <w:p>
      <w:pPr>
        <w:pStyle w:val="Heading2"/>
      </w:pPr>
      <w:r>
        <w:t xml:space="preserve">§ 103. Purpose</w:t>
      </w:r>
    </w:p>
    <w:p>
      <w:pPr>
        <w:pStyle w:val="FirstParagraph"/>
      </w:pPr>
      <w:r>
        <w:t xml:space="preserve">This ordinance is designed to:</w:t>
      </w:r>
    </w:p>
    <w:p>
      <w:pPr>
        <w:pStyle w:val="BodyText"/>
      </w:pPr>
      <w:r>
        <w:t xml:space="preserve">103.1. Promote the public health, safety, and general welfare of the city.</w:t>
      </w:r>
    </w:p>
    <w:p>
      <w:pPr>
        <w:pStyle w:val="BodyText"/>
      </w:pPr>
      <w:r>
        <w:t xml:space="preserve">103.2. Provide for a range of uses and intensities of use appropriate to the character</w:t>
      </w:r>
      <w:r>
        <w:t xml:space="preserve"> </w:t>
      </w:r>
      <w:r>
        <w:t xml:space="preserve">of the city and reflect current and expected future needs.</w:t>
      </w:r>
    </w:p>
    <w:p>
      <w:pPr>
        <w:pStyle w:val="BodyText"/>
      </w:pPr>
      <w:r>
        <w:t xml:space="preserve">103.3. Provide for orderly growth and development which recognizes:</w:t>
      </w:r>
    </w:p>
    <w:p>
      <w:pPr>
        <w:pStyle w:val="Compact"/>
        <w:numPr>
          <w:ilvl w:val="0"/>
          <w:numId w:val="1001"/>
        </w:numPr>
      </w:pPr>
    </w:p>
    <w:p>
      <w:pPr>
        <w:pStyle w:val="Compact"/>
        <w:numPr>
          <w:ilvl w:val="1"/>
          <w:numId w:val="1002"/>
        </w:numPr>
      </w:pPr>
    </w:p>
    <w:p>
      <w:pPr>
        <w:numPr>
          <w:ilvl w:val="2"/>
          <w:numId w:val="1003"/>
        </w:numPr>
      </w:pPr>
      <w:r>
        <w:t xml:space="preserve">(A)</w:t>
      </w:r>
      <w:r>
        <w:t xml:space="preserve"> </w:t>
      </w:r>
      <w:r>
        <w:t xml:space="preserve">The goals and patterns of land use contained in the comprehensive plan of the city</w:t>
      </w:r>
      <w:r>
        <w:t xml:space="preserve"> </w:t>
      </w:r>
      <w:r>
        <w:t xml:space="preserve">adopted pursuant to G.L. 1956, § 45-22.2-1 et seq. (as amended);</w:t>
      </w:r>
    </w:p>
    <w:p>
      <w:pPr>
        <w:numPr>
          <w:ilvl w:val="2"/>
          <w:numId w:val="1003"/>
        </w:numPr>
      </w:pPr>
      <w:r>
        <w:t xml:space="preserve">(B)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topography, and susceptibility to surface [water] or groundwater</w:t>
      </w:r>
      <w:r>
        <w:t xml:space="preserve"> </w:t>
      </w:r>
      <w:r>
        <w:t xml:space="preserve">pollution;</w:t>
      </w:r>
    </w:p>
    <w:p>
      <w:pPr>
        <w:numPr>
          <w:ilvl w:val="2"/>
          <w:numId w:val="1003"/>
        </w:numPr>
      </w:pPr>
      <w:r>
        <w:t xml:space="preserve">(C)</w:t>
      </w:r>
      <w:r>
        <w:t xml:space="preserve"> </w:t>
      </w:r>
      <w:r>
        <w:t xml:space="preserve">The values and dynamic nature of coastal and freshwater ponds, the shoreline, and</w:t>
      </w:r>
      <w:r>
        <w:t xml:space="preserve"> </w:t>
      </w:r>
      <w:r>
        <w:t xml:space="preserve">freshwater and coastal wetlands;</w:t>
      </w:r>
    </w:p>
    <w:p>
      <w:pPr>
        <w:numPr>
          <w:ilvl w:val="2"/>
          <w:numId w:val="1003"/>
        </w:numPr>
      </w:pPr>
      <w:r>
        <w:t xml:space="preserve">(D)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(E)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(F)</w:t>
      </w:r>
      <w:r>
        <w:t xml:space="preserve"> </w:t>
      </w:r>
      <w:r>
        <w:t xml:space="preserve">The need to shape and balance urban and suburban development; and</w:t>
      </w:r>
    </w:p>
    <w:p>
      <w:pPr>
        <w:numPr>
          <w:ilvl w:val="2"/>
          <w:numId w:val="1003"/>
        </w:numPr>
      </w:pPr>
      <w:r>
        <w:t xml:space="preserve">(G)</w:t>
      </w:r>
      <w:r>
        <w:t xml:space="preserve"> </w:t>
      </w:r>
      <w:r>
        <w:t xml:space="preserve">The use of innovative development regulations and techniques.</w:t>
      </w:r>
    </w:p>
    <w:p>
      <w:pPr>
        <w:pStyle w:val="FirstParagraph"/>
      </w:pPr>
      <w:r>
        <w:t xml:space="preserve">103.4. Providing for the control, protection, and/or abatement of air, water, groundwater,</w:t>
      </w:r>
      <w:r>
        <w:t xml:space="preserve"> </w:t>
      </w:r>
      <w:r>
        <w:t xml:space="preserve">and noise pollution, and soil erosion and sedimentation.</w:t>
      </w:r>
    </w:p>
    <w:p>
      <w:pPr>
        <w:pStyle w:val="BodyText"/>
      </w:pPr>
      <w:r>
        <w:t xml:space="preserve">103.5. Provide for the protection of the natural, historic, cultural, and scenic character</w:t>
      </w:r>
      <w:r>
        <w:t xml:space="preserve"> </w:t>
      </w:r>
      <w:r>
        <w:t xml:space="preserve">of the city or areas therein.</w:t>
      </w:r>
    </w:p>
    <w:p>
      <w:pPr>
        <w:pStyle w:val="BodyText"/>
      </w:pPr>
      <w:r>
        <w:t xml:space="preserve">103.6. Provide for the preservation and promotion of agricultural production, forest,</w:t>
      </w:r>
      <w:r>
        <w:t xml:space="preserve"> </w:t>
      </w:r>
      <w:r>
        <w:t xml:space="preserve">silviculture, aquaculture, timber resources, and open space.</w:t>
      </w:r>
    </w:p>
    <w:p>
      <w:pPr>
        <w:pStyle w:val="BodyText"/>
      </w:pPr>
      <w:r>
        <w:t xml:space="preserve">103.7. Provide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space, and other public requirements.</w:t>
      </w:r>
    </w:p>
    <w:p>
      <w:pPr>
        <w:pStyle w:val="BodyText"/>
      </w:pPr>
      <w:r>
        <w:t xml:space="preserve">103.8. Promote a balance of housing choices, for all income levels and groups, to</w:t>
      </w:r>
      <w:r>
        <w:t xml:space="preserve"> </w:t>
      </w:r>
      <w:r>
        <w:t xml:space="preserve">assure the health, safety and welfare of all citizens and their rights to affordable,</w:t>
      </w:r>
      <w:r>
        <w:t xml:space="preserve"> </w:t>
      </w:r>
      <w:r>
        <w:t xml:space="preserve">accessible, safe, and sanitary housing, including opportunities for the establishment</w:t>
      </w:r>
      <w:r>
        <w:t xml:space="preserve"> </w:t>
      </w:r>
      <w:r>
        <w:t xml:space="preserve">of low and moderate income housing.</w:t>
      </w:r>
    </w:p>
    <w:p>
      <w:pPr>
        <w:pStyle w:val="BodyText"/>
      </w:pPr>
      <w:r>
        <w:t xml:space="preserve">103.9. Promote safety from fire, flood, and other natural or manmade disasters.</w:t>
      </w:r>
    </w:p>
    <w:p>
      <w:pPr>
        <w:pStyle w:val="BodyText"/>
      </w:pPr>
      <w:r>
        <w:t xml:space="preserve">103.10. Promote a high level of quality in design in the development of private and</w:t>
      </w:r>
      <w:r>
        <w:t xml:space="preserve"> </w:t>
      </w:r>
      <w:r>
        <w:t xml:space="preserve">public facilities.</w:t>
      </w:r>
    </w:p>
    <w:p>
      <w:pPr>
        <w:pStyle w:val="BodyText"/>
      </w:pPr>
      <w:r>
        <w:t xml:space="preserve">103.11. Promote implementation of the Warwick comprehensive community plan, as amended.</w:t>
      </w:r>
    </w:p>
    <w:p>
      <w:pPr>
        <w:pStyle w:val="BodyText"/>
      </w:pPr>
      <w:r>
        <w:t xml:space="preserve">103.12. Provide for coordination of land uses with contiguous municipalities, other</w:t>
      </w:r>
      <w:r>
        <w:t xml:space="preserve"> </w:t>
      </w:r>
      <w:r>
        <w:t xml:space="preserve">municipalities, the state, and other agencies.</w:t>
      </w:r>
    </w:p>
    <w:p>
      <w:pPr>
        <w:pStyle w:val="BodyText"/>
      </w:pPr>
      <w:r>
        <w:t xml:space="preserve">103.13. Provide for efficient review of development proposals, to clarify and expedite</w:t>
      </w:r>
      <w:r>
        <w:t xml:space="preserve"> </w:t>
      </w:r>
      <w:r>
        <w:t xml:space="preserve">the zoning approval process.</w:t>
      </w:r>
    </w:p>
    <w:p>
      <w:pPr>
        <w:pStyle w:val="BodyText"/>
      </w:pPr>
      <w:r>
        <w:t xml:space="preserve">103.14. Provide for procedures for the administration of this ordinance including,</w:t>
      </w:r>
      <w:r>
        <w:t xml:space="preserve"> </w:t>
      </w:r>
      <w:r>
        <w:t xml:space="preserve">but not limited to, variances, special-use permits, and, where adopted, procedures</w:t>
      </w:r>
      <w:r>
        <w:t xml:space="preserve"> </w:t>
      </w:r>
      <w:r>
        <w:t xml:space="preserve">for modifications.</w:t>
      </w:r>
    </w:p>
    <w:p>
      <w:pPr>
        <w:pStyle w:val="BodyText"/>
      </w:pPr>
      <w:r>
        <w:t xml:space="preserve">103.15. Provide for reasonable accommodations in order to comply with the RI Fair</w:t>
      </w:r>
      <w:r>
        <w:t xml:space="preserve"> </w:t>
      </w:r>
      <w:r>
        <w:t xml:space="preserve">Housing Practices Act, the US Fair Housing Amendments Act of 1988 (FHAA), the RI Civil</w:t>
      </w:r>
      <w:r>
        <w:t xml:space="preserve"> </w:t>
      </w:r>
      <w:r>
        <w:t xml:space="preserve">Rights of Persons with Disabilities Act, G.L. § 42-81-1 et seq.), and the Americans</w:t>
      </w:r>
      <w:r>
        <w:t xml:space="preserve"> </w:t>
      </w:r>
      <w:r>
        <w:t xml:space="preserve">with Disabilities Act of 1990 (ADA), 42 U.S.C. § 12101 et seq.</w:t>
      </w:r>
    </w:p>
    <w:p>
      <w:pPr>
        <w:pStyle w:val="BodyText"/>
      </w:pPr>
      <w:r>
        <w:rPr>
          <w:i/>
          <w:iCs/>
        </w:rPr>
        <w:t xml:space="preserve">(Ord. No. O-98-13, § I, 5-18-98; Ord. No. O-23-24, § I, 12-20-23)</w:t>
      </w:r>
    </w:p>
    <w:bookmarkEnd w:id="25"/>
    <w:bookmarkStart w:id="26" w:name="definitions"/>
    <w:p>
      <w:pPr>
        <w:pStyle w:val="Heading1"/>
      </w:pPr>
      <w:r>
        <w:t xml:space="preserve">§ 200. DEFINITIONS</w:t>
      </w:r>
    </w:p>
    <w:p>
      <w:pPr>
        <w:pStyle w:val="FirstParagraph"/>
      </w:pPr>
      <w:r>
        <w:t xml:space="preserve">In this ordinance words used in the present tense include the future, the singular</w:t>
      </w:r>
      <w:r>
        <w:t xml:space="preserve"> </w:t>
      </w:r>
      <w:r>
        <w:t xml:space="preserve">includes the plural and the plural the singular. The word "used" includes "designed,</w:t>
      </w:r>
      <w:r>
        <w:t xml:space="preserve"> </w:t>
      </w:r>
      <w:r>
        <w:t xml:space="preserve">intended or arranged to be used." The following terms for the purposes of this ordinance</w:t>
      </w:r>
      <w:r>
        <w:t xml:space="preserve"> </w:t>
      </w:r>
      <w:r>
        <w:t xml:space="preserve">are defined as follows:</w:t>
      </w:r>
    </w:p>
    <w:p>
      <w:pPr>
        <w:pStyle w:val="BodyText"/>
      </w:pPr>
      <w:r>
        <w:t xml:space="preserve">200.1. </w:t>
      </w:r>
      <w:r>
        <w:rPr>
          <w:i/>
          <w:iCs/>
        </w:rPr>
        <w:t xml:space="preserve">Abutter.</w:t>
      </w:r>
      <w:r>
        <w:t xml:space="preserve"> </w:t>
      </w:r>
      <w:r>
        <w:t xml:space="preserve">One whose property abuts, that is, adjoins at a border, boundary, or point with no</w:t>
      </w:r>
      <w:r>
        <w:t xml:space="preserve"> </w:t>
      </w:r>
      <w:r>
        <w:t xml:space="preserve">intervening land.</w:t>
      </w:r>
    </w:p>
    <w:p>
      <w:pPr>
        <w:pStyle w:val="BodyText"/>
      </w:pPr>
      <w:r>
        <w:t xml:space="preserve">200.2. </w:t>
      </w:r>
      <w:r>
        <w:rPr>
          <w:i/>
          <w:iCs/>
        </w:rPr>
        <w:t xml:space="preserve">Accessory family dwelling unit (ADU).</w:t>
      </w:r>
      <w:r>
        <w:t xml:space="preserve"> </w:t>
      </w:r>
      <w:r>
        <w:t xml:space="preserve">A residential living unit on the same parcel where the primary use is a legally established</w:t>
      </w:r>
      <w:r>
        <w:t xml:space="preserve"> </w:t>
      </w:r>
      <w:r>
        <w:t xml:space="preserve">single-unit or multi-unit dwelling. An ADU provides complete independent living facilities</w:t>
      </w:r>
      <w:r>
        <w:t xml:space="preserve"> </w:t>
      </w:r>
      <w:r>
        <w:t xml:space="preserve">for one or more persons. It may take various forms including, but not limited to:</w:t>
      </w:r>
      <w:r>
        <w:t xml:space="preserve"> </w:t>
      </w:r>
      <w:r>
        <w:t xml:space="preserve">a detached unit; a unit that is part of an accessory structure, such as a garage;</w:t>
      </w:r>
      <w:r>
        <w:t xml:space="preserve"> </w:t>
      </w:r>
      <w:r>
        <w:t xml:space="preserve">or a unit that is part of an expanded or remodeled primary dwelling. An accessory</w:t>
      </w:r>
      <w:r>
        <w:t xml:space="preserve"> </w:t>
      </w:r>
      <w:r>
        <w:t xml:space="preserve">dwelling unit for the sole use of one or more members of the family of the occupant</w:t>
      </w:r>
      <w:r>
        <w:t xml:space="preserve"> </w:t>
      </w:r>
      <w:r>
        <w:t xml:space="preserve">or occupants of the principal residence. An ADU that is attached to the principal</w:t>
      </w:r>
      <w:r>
        <w:t xml:space="preserve"> </w:t>
      </w:r>
      <w:r>
        <w:t xml:space="preserve">dwelling shall maintain the appearance of a single family dwelling.</w:t>
      </w:r>
    </w:p>
    <w:p>
      <w:pPr>
        <w:pStyle w:val="BodyText"/>
      </w:pPr>
      <w:r>
        <w:t xml:space="preserve">200.3. </w:t>
      </w: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building. An accessory use may be restricted to</w:t>
      </w:r>
      <w:r>
        <w:t xml:space="preserve"> </w:t>
      </w:r>
      <w:r>
        <w:t xml:space="preserve">the same lot as the principal use. An accessory use shall not be permitted without</w:t>
      </w:r>
      <w:r>
        <w:t xml:space="preserve"> </w:t>
      </w:r>
      <w:r>
        <w:t xml:space="preserve">the principal use to which it is related.</w:t>
      </w:r>
    </w:p>
    <w:p>
      <w:pPr>
        <w:pStyle w:val="BodyText"/>
      </w:pPr>
      <w:r>
        <w:t xml:space="preserve">200.4. </w:t>
      </w:r>
      <w:r>
        <w:rPr>
          <w:i/>
          <w:iCs/>
        </w:rPr>
        <w:t xml:space="preserve">Accessory use solar energy system, roof or ground-mounted.</w:t>
      </w:r>
      <w:r>
        <w:t xml:space="preserve"> </w:t>
      </w:r>
      <w:r>
        <w:t xml:space="preserve">A solar energy system that is structurally mounted to, structurally ballasted, or</w:t>
      </w:r>
      <w:r>
        <w:t xml:space="preserve"> </w:t>
      </w:r>
      <w:r>
        <w:t xml:space="preserve">integrated into the design of the roof or any other architectural aspect of a building</w:t>
      </w:r>
      <w:r>
        <w:t xml:space="preserve"> </w:t>
      </w:r>
      <w:r>
        <w:t xml:space="preserve">or structure.</w:t>
      </w:r>
    </w:p>
    <w:p>
      <w:pPr>
        <w:pStyle w:val="BodyText"/>
      </w:pPr>
      <w:r>
        <w:t xml:space="preserve">200.5. </w:t>
      </w:r>
      <w:r>
        <w:rPr>
          <w:i/>
          <w:iCs/>
        </w:rPr>
        <w:t xml:space="preserve">Actual use.</w:t>
      </w:r>
      <w:r>
        <w:t xml:space="preserve"> </w:t>
      </w:r>
      <w:r>
        <w:t xml:space="preserve">The specific use to which a building or property is put. This term shall not be taken</w:t>
      </w:r>
      <w:r>
        <w:t xml:space="preserve"> </w:t>
      </w:r>
      <w:r>
        <w:t xml:space="preserve">as referring to the category of uses allowed in any zone (i.e., all residential, commercial</w:t>
      </w:r>
      <w:r>
        <w:t xml:space="preserve"> </w:t>
      </w:r>
      <w:r>
        <w:t xml:space="preserve">or industrial uses), but rather to a single type of such use listed in the same numerical</w:t>
      </w:r>
      <w:r>
        <w:t xml:space="preserve"> </w:t>
      </w:r>
      <w:r>
        <w:t xml:space="preserve">subcategory within table 1, Use Regulations.</w:t>
      </w:r>
    </w:p>
    <w:p>
      <w:pPr>
        <w:pStyle w:val="BodyText"/>
      </w:pPr>
      <w:r>
        <w:t xml:space="preserve">200.6. </w:t>
      </w:r>
      <w:r>
        <w:rPr>
          <w:i/>
          <w:iCs/>
        </w:rPr>
        <w:t xml:space="preserve">Adaptive reuse.</w:t>
      </w:r>
      <w:r>
        <w:t xml:space="preserve"> </w:t>
      </w:r>
      <w:r>
        <w:t xml:space="preserve">Means the conversion of an existing structure from the use for which it was constructed</w:t>
      </w:r>
      <w:r>
        <w:t xml:space="preserve"> </w:t>
      </w:r>
      <w:r>
        <w:t xml:space="preserve">to a new use by maintaining elements of the structure and adapting such elements to</w:t>
      </w:r>
      <w:r>
        <w:t xml:space="preserve"> </w:t>
      </w:r>
      <w:r>
        <w:t xml:space="preserve">a new use.</w:t>
      </w:r>
    </w:p>
    <w:p>
      <w:pPr>
        <w:pStyle w:val="BodyText"/>
      </w:pPr>
      <w:r>
        <w:t xml:space="preserve">200.7. </w:t>
      </w:r>
      <w:r>
        <w:rPr>
          <w:i/>
          <w:iCs/>
        </w:rPr>
        <w:t xml:space="preserve">Adjacent lots.</w:t>
      </w:r>
      <w:r>
        <w:t xml:space="preserve"> </w:t>
      </w:r>
      <w:r>
        <w:t xml:space="preserve">Two or more lots of record which have one or more common boundary on the same side</w:t>
      </w:r>
      <w:r>
        <w:t xml:space="preserve"> </w:t>
      </w:r>
      <w:r>
        <w:t xml:space="preserve">of the street.</w:t>
      </w:r>
    </w:p>
    <w:p>
      <w:pPr>
        <w:pStyle w:val="BodyText"/>
      </w:pPr>
      <w:r>
        <w:t xml:space="preserve">200.8. </w:t>
      </w:r>
      <w:r>
        <w:rPr>
          <w:i/>
          <w:iCs/>
        </w:rPr>
        <w:t xml:space="preserve">Adult entertainment.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(A)</w:t>
      </w:r>
      <w:r>
        <w:t xml:space="preserve"> </w:t>
      </w:r>
      <w:r>
        <w:t xml:space="preserve">Any commercial establishment where, for any form of consideration, films, motion pictures,</w:t>
      </w:r>
      <w:r>
        <w:t xml:space="preserve"> </w:t>
      </w:r>
      <w:r>
        <w:t xml:space="preserve">video cassettes, slides, or similar photographic reproductions are regularly shown</w:t>
      </w:r>
      <w:r>
        <w:t xml:space="preserve"> </w:t>
      </w:r>
      <w:r>
        <w:t xml:space="preserve">which are characterized by the depiction or description of specified sexual activities</w:t>
      </w:r>
      <w:r>
        <w:t xml:space="preserve"> </w:t>
      </w:r>
      <w:r>
        <w:t xml:space="preserve">or specified anatomical areas. This shall also include any commercial establishment</w:t>
      </w:r>
      <w:r>
        <w:t xml:space="preserve"> </w:t>
      </w:r>
      <w:r>
        <w:t xml:space="preserve">which regularly features persons who appear in a state of nudity or seminude, or live</w:t>
      </w:r>
      <w:r>
        <w:t xml:space="preserve"> </w:t>
      </w:r>
      <w:r>
        <w:t xml:space="preserve">performances which are characterized by the exposure of specified anatomical areas</w:t>
      </w:r>
      <w:r>
        <w:t xml:space="preserve"> </w:t>
      </w:r>
      <w:r>
        <w:t xml:space="preserve">or by specified sexual activities.</w:t>
      </w:r>
    </w:p>
    <w:p>
      <w:pPr>
        <w:numPr>
          <w:ilvl w:val="1"/>
          <w:numId w:val="1005"/>
        </w:numPr>
      </w:pPr>
      <w:r>
        <w:t xml:space="preserve">(B)</w:t>
      </w:r>
      <w:r>
        <w:t xml:space="preserve"> </w:t>
      </w:r>
      <w:r>
        <w:t xml:space="preserve">Any bookstore, novelty store, video store, or any commercial establishment in which</w:t>
      </w:r>
      <w:r>
        <w:t xml:space="preserve"> </w:t>
      </w:r>
      <w:r>
        <w:t xml:space="preserve">more than 25 percent of the in-store inventory contains, for sale or rental only,</w:t>
      </w:r>
      <w:r>
        <w:t xml:space="preserve"> </w:t>
      </w:r>
      <w:r>
        <w:t xml:space="preserve">for any form of consideration, any one or more of the following:</w:t>
      </w:r>
    </w:p>
    <w:p>
      <w:pPr>
        <w:numPr>
          <w:ilvl w:val="2"/>
          <w:numId w:val="1006"/>
        </w:numPr>
      </w:pPr>
      <w:r>
        <w:t xml:space="preserve">(1)</w:t>
      </w:r>
      <w:r>
        <w:t xml:space="preserve"> </w:t>
      </w:r>
      <w:r>
        <w:t xml:space="preserve">Books, magazines, periodicals, or other printed material, or photographs, films, motion</w:t>
      </w:r>
      <w:r>
        <w:t xml:space="preserve"> </w:t>
      </w:r>
      <w:r>
        <w:t xml:space="preserve">pictures, video cassettes or video reproductions, slides, or other visual representations</w:t>
      </w:r>
      <w:r>
        <w:t xml:space="preserve"> </w:t>
      </w:r>
      <w:r>
        <w:t xml:space="preserve">which are characterized by the depiction or description of specified sexual activities</w:t>
      </w:r>
      <w:r>
        <w:t xml:space="preserve"> </w:t>
      </w:r>
      <w:r>
        <w:t xml:space="preserve">or specified anatomical areas; or</w:t>
      </w:r>
    </w:p>
    <w:p>
      <w:pPr>
        <w:numPr>
          <w:ilvl w:val="2"/>
          <w:numId w:val="1006"/>
        </w:numPr>
      </w:pPr>
      <w:r>
        <w:t xml:space="preserve">(2)</w:t>
      </w:r>
      <w:r>
        <w:t xml:space="preserve"> </w:t>
      </w:r>
      <w:r>
        <w:t xml:space="preserve">Instruments, devices, or paraphernalia which are designed for use in connection with</w:t>
      </w:r>
      <w:r>
        <w:t xml:space="preserve"> </w:t>
      </w:r>
      <w:r>
        <w:t xml:space="preserve">specified sexual activities.</w:t>
      </w:r>
    </w:p>
    <w:p>
      <w:pPr>
        <w:numPr>
          <w:ilvl w:val="1"/>
          <w:numId w:val="1005"/>
        </w:numPr>
      </w:pPr>
      <w:r>
        <w:t xml:space="preserve">(C)</w:t>
      </w:r>
      <w:r>
        <w:t xml:space="preserve"> </w:t>
      </w:r>
      <w:r>
        <w:t xml:space="preserve">Specified anatomical areas:</w:t>
      </w:r>
    </w:p>
    <w:p>
      <w:pPr>
        <w:numPr>
          <w:ilvl w:val="2"/>
          <w:numId w:val="1007"/>
        </w:numPr>
      </w:pPr>
      <w:r>
        <w:t xml:space="preserve">(1)</w:t>
      </w:r>
      <w:r>
        <w:t xml:space="preserve"> </w:t>
      </w:r>
      <w:r>
        <w:t xml:space="preserve">The human male genitals in a discernibly turgid state, even if completely and opaquely</w:t>
      </w:r>
      <w:r>
        <w:t xml:space="preserve"> </w:t>
      </w:r>
      <w:r>
        <w:t xml:space="preserve">covered; or</w:t>
      </w:r>
    </w:p>
    <w:p>
      <w:pPr>
        <w:numPr>
          <w:ilvl w:val="2"/>
          <w:numId w:val="1007"/>
        </w:numPr>
      </w:pPr>
      <w:r>
        <w:t xml:space="preserve">(2)</w:t>
      </w:r>
      <w:r>
        <w:t xml:space="preserve"> </w:t>
      </w:r>
      <w:r>
        <w:t xml:space="preserve">Less than completely and opaquely covered human genitals, pubic region, buttocks,</w:t>
      </w:r>
      <w:r>
        <w:t xml:space="preserve"> </w:t>
      </w:r>
      <w:r>
        <w:t xml:space="preserve">or a female breast below a point immediately above the areola.</w:t>
      </w:r>
    </w:p>
    <w:p>
      <w:pPr>
        <w:numPr>
          <w:ilvl w:val="1"/>
          <w:numId w:val="1005"/>
        </w:numPr>
      </w:pPr>
      <w:r>
        <w:t xml:space="preserve">(D)</w:t>
      </w:r>
      <w:r>
        <w:t xml:space="preserve"> </w:t>
      </w:r>
      <w:r>
        <w:t xml:space="preserve">"Specified sexual activities" means any of the following:</w:t>
      </w:r>
    </w:p>
    <w:p>
      <w:pPr>
        <w:numPr>
          <w:ilvl w:val="2"/>
          <w:numId w:val="1008"/>
        </w:numPr>
      </w:pPr>
      <w:r>
        <w:t xml:space="preserve">(1)</w:t>
      </w:r>
      <w:r>
        <w:t xml:space="preserve"> </w:t>
      </w:r>
      <w:r>
        <w:t xml:space="preserve">The fondling or other erotic touching of human genitals, pubic region, buttocks, anus,</w:t>
      </w:r>
      <w:r>
        <w:t xml:space="preserve"> </w:t>
      </w:r>
      <w:r>
        <w:t xml:space="preserve">or female breasts; or</w:t>
      </w:r>
    </w:p>
    <w:p>
      <w:pPr>
        <w:numPr>
          <w:ilvl w:val="2"/>
          <w:numId w:val="1008"/>
        </w:numPr>
      </w:pPr>
      <w:r>
        <w:t xml:space="preserve">(2)</w:t>
      </w:r>
      <w:r>
        <w:t xml:space="preserve"> </w:t>
      </w:r>
      <w:r>
        <w:t xml:space="preserve">Sex acts, normal or perverted, actual or simulated, including intercourse, oral copulation,</w:t>
      </w:r>
      <w:r>
        <w:t xml:space="preserve"> </w:t>
      </w:r>
      <w:r>
        <w:t xml:space="preserve">masturbation, or sodomy.</w:t>
      </w:r>
    </w:p>
    <w:p>
      <w:pPr>
        <w:pStyle w:val="FirstParagraph"/>
      </w:pPr>
      <w:r>
        <w:t xml:space="preserve">An adult entertainment business may have other principal purposes that do not involve</w:t>
      </w:r>
      <w:r>
        <w:t xml:space="preserve"> </w:t>
      </w:r>
      <w:r>
        <w:t xml:space="preserve">the activities or materials described above. However, such purposes shall not have</w:t>
      </w:r>
      <w:r>
        <w:t xml:space="preserve"> </w:t>
      </w:r>
      <w:r>
        <w:t xml:space="preserve">the effect of exempting the commercial businesses from being categorized as adult</w:t>
      </w:r>
      <w:r>
        <w:t xml:space="preserve"> </w:t>
      </w:r>
      <w:r>
        <w:t xml:space="preserve">entertainment so long as the depiction or description of specified sexual activities</w:t>
      </w:r>
      <w:r>
        <w:t xml:space="preserve"> </w:t>
      </w:r>
      <w:r>
        <w:t xml:space="preserve">or specified anatomical areas remains one of the principal purposes.</w:t>
      </w:r>
    </w:p>
    <w:p>
      <w:pPr>
        <w:pStyle w:val="BodyText"/>
      </w:pPr>
      <w:r>
        <w:t xml:space="preserve">200.9. </w:t>
      </w:r>
      <w:r>
        <w:rPr>
          <w:i/>
          <w:iCs/>
        </w:rPr>
        <w:t xml:space="preserve">Aggrieved party.</w:t>
      </w:r>
      <w:r>
        <w:t xml:space="preserve"> </w:t>
      </w:r>
      <w:r>
        <w:t xml:space="preserve">An aggrieved party, for purposes of this subsection, shall be:</w:t>
      </w:r>
    </w:p>
    <w:p>
      <w:pPr>
        <w:pStyle w:val="Compact"/>
        <w:numPr>
          <w:ilvl w:val="0"/>
          <w:numId w:val="1009"/>
        </w:numPr>
      </w:pPr>
    </w:p>
    <w:p>
      <w:pPr>
        <w:numPr>
          <w:ilvl w:val="1"/>
          <w:numId w:val="1010"/>
        </w:numPr>
      </w:pPr>
      <w:r>
        <w:t xml:space="preserve">(a)</w:t>
      </w:r>
      <w:r>
        <w:t xml:space="preserve"> </w:t>
      </w:r>
      <w:r>
        <w:t xml:space="preserve">Any person or persons or entity or entities who can demonstrate that their property</w:t>
      </w:r>
      <w:r>
        <w:t xml:space="preserve"> </w:t>
      </w:r>
      <w:r>
        <w:t xml:space="preserve">will be injured by a decision of the building official; or</w:t>
      </w:r>
    </w:p>
    <w:p>
      <w:pPr>
        <w:numPr>
          <w:ilvl w:val="1"/>
          <w:numId w:val="1010"/>
        </w:numPr>
      </w:pPr>
      <w:r>
        <w:t xml:space="preserve">(b)</w:t>
      </w:r>
      <w:r>
        <w:t xml:space="preserve"> </w:t>
      </w:r>
      <w:r>
        <w:t xml:space="preserve">Anyone requiring notice pursuant to this ordinance.</w:t>
      </w:r>
    </w:p>
    <w:p>
      <w:pPr>
        <w:pStyle w:val="FirstParagraph"/>
      </w:pPr>
      <w:r>
        <w:t xml:space="preserve">200.10. </w:t>
      </w:r>
      <w:r>
        <w:rPr>
          <w:i/>
          <w:iCs/>
        </w:rPr>
        <w:t xml:space="preserve">Airport.</w:t>
      </w:r>
      <w:r>
        <w:t xml:space="preserve"> </w:t>
      </w:r>
      <w:r>
        <w:t xml:space="preserve">Theodore Francis Green Airport, located in the City of Warwick, Rhode Island.</w:t>
      </w:r>
    </w:p>
    <w:p>
      <w:pPr>
        <w:pStyle w:val="BodyText"/>
      </w:pPr>
      <w:r>
        <w:t xml:space="preserve">200.11. </w:t>
      </w:r>
      <w:r>
        <w:rPr>
          <w:i/>
          <w:iCs/>
        </w:rPr>
        <w:t xml:space="preserve">Airport hazard.</w:t>
      </w:r>
      <w:r>
        <w:t xml:space="preserve"> </w:t>
      </w:r>
      <w:r>
        <w:t xml:space="preserve">Any overhead power line which interferes with radio communication between the airport</w:t>
      </w:r>
      <w:r>
        <w:t xml:space="preserve"> </w:t>
      </w:r>
      <w:r>
        <w:t xml:space="preserve">and aircraft approaching or leaving same, or any structure or tree or use of land</w:t>
      </w:r>
      <w:r>
        <w:t xml:space="preserve"> </w:t>
      </w:r>
      <w:r>
        <w:t xml:space="preserve">which obstructs the airspace required for the flight of aircraft in landing or taking</w:t>
      </w:r>
      <w:r>
        <w:t xml:space="preserve"> </w:t>
      </w:r>
      <w:r>
        <w:t xml:space="preserve">off at the airport or is otherwise hazardous to the landing or taking off of aircraft.</w:t>
      </w:r>
    </w:p>
    <w:p>
      <w:pPr>
        <w:pStyle w:val="BodyText"/>
      </w:pPr>
      <w:r>
        <w:t xml:space="preserve">200.12. </w:t>
      </w:r>
      <w:r>
        <w:rPr>
          <w:i/>
          <w:iCs/>
        </w:rPr>
        <w:t xml:space="preserve">Airport hazard area.</w:t>
      </w:r>
      <w:r>
        <w:t xml:space="preserve"> </w:t>
      </w:r>
      <w:r>
        <w:t xml:space="preserve">Any area of land or water upon which an airport hazard might be established if not</w:t>
      </w:r>
      <w:r>
        <w:t xml:space="preserve"> </w:t>
      </w:r>
      <w:r>
        <w:t xml:space="preserve">prevented as provided in G.L. 1956, ch. 3 (Airport Zoning Act), as amended.</w:t>
      </w:r>
    </w:p>
    <w:p>
      <w:pPr>
        <w:pStyle w:val="BodyText"/>
      </w:pPr>
      <w:r>
        <w:t xml:space="preserve">200.13. </w:t>
      </w:r>
      <w:r>
        <w:rPr>
          <w:i/>
          <w:iCs/>
        </w:rPr>
        <w:t xml:space="preserve">Antenna.</w:t>
      </w:r>
      <w:r>
        <w:t xml:space="preserve"> </w:t>
      </w:r>
      <w:r>
        <w:t xml:space="preserve">Equipment designed to transmit or receive electronic signals.</w:t>
      </w:r>
    </w:p>
    <w:p>
      <w:pPr>
        <w:pStyle w:val="BodyText"/>
      </w:pPr>
      <w:r>
        <w:t xml:space="preserve">200.14. </w:t>
      </w:r>
      <w:r>
        <w:rPr>
          <w:i/>
          <w:iCs/>
        </w:rPr>
        <w:t xml:space="preserve">Apartment hotel.</w:t>
      </w:r>
      <w:r>
        <w:t xml:space="preserve"> </w:t>
      </w:r>
      <w:r>
        <w:t xml:space="preserve">A building or portion thereof used for or containing both rooming units and dwelling</w:t>
      </w:r>
      <w:r>
        <w:t xml:space="preserve"> </w:t>
      </w:r>
      <w:r>
        <w:t xml:space="preserve">units and where additional services such as restaurants, meeting rooms and recreational</w:t>
      </w:r>
      <w:r>
        <w:t xml:space="preserve"> </w:t>
      </w:r>
      <w:r>
        <w:t xml:space="preserve">facilities may be provided.</w:t>
      </w:r>
    </w:p>
    <w:p>
      <w:pPr>
        <w:pStyle w:val="BodyText"/>
      </w:pPr>
      <w:r>
        <w:t xml:space="preserve">200.15. </w:t>
      </w: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 of the city.</w:t>
      </w:r>
    </w:p>
    <w:p>
      <w:pPr>
        <w:pStyle w:val="BodyText"/>
      </w:pPr>
      <w:r>
        <w:t xml:space="preserve">200.16. 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exhibits, and fees required</w:t>
      </w:r>
      <w:r>
        <w:t xml:space="preserve"> </w:t>
      </w:r>
      <w:r>
        <w:t xml:space="preserve">of an applicant by an approving authority for development review, approval, or permitting</w:t>
      </w:r>
      <w:r>
        <w:t xml:space="preserve"> </w:t>
      </w:r>
      <w:r>
        <w:t xml:space="preserve">purposes.</w:t>
      </w:r>
    </w:p>
    <w:p>
      <w:pPr>
        <w:pStyle w:val="BodyText"/>
      </w:pPr>
      <w:r>
        <w:t xml:space="preserve">200.17. </w:t>
      </w:r>
      <w:r>
        <w:rPr>
          <w:i/>
          <w:iCs/>
        </w:rPr>
        <w:t xml:space="preserve">Auto body shop.</w:t>
      </w:r>
      <w:r>
        <w:t xml:space="preserve"> </w:t>
      </w:r>
      <w:r>
        <w:t xml:space="preserve">A building or portion of a building in which repairs, including body repair, painting</w:t>
      </w:r>
      <w:r>
        <w:t xml:space="preserve"> </w:t>
      </w:r>
      <w:r>
        <w:t xml:space="preserve">or priming, are performed on automobile, truck or motorcycle bodies or chassis.</w:t>
      </w:r>
    </w:p>
    <w:p>
      <w:pPr>
        <w:pStyle w:val="BodyText"/>
      </w:pPr>
      <w:r>
        <w:t xml:space="preserve">200.18. </w:t>
      </w:r>
      <w:r>
        <w:rPr>
          <w:i/>
          <w:iCs/>
        </w:rPr>
        <w:t xml:space="preserve">Basement.</w:t>
      </w:r>
      <w:r>
        <w:t xml:space="preserve"> </w:t>
      </w:r>
      <w:r>
        <w:t xml:space="preserve">That portion of a building which is partly or completely below grade.</w:t>
      </w:r>
    </w:p>
    <w:p>
      <w:pPr>
        <w:pStyle w:val="BodyText"/>
      </w:pPr>
      <w:r>
        <w:t xml:space="preserve">200.19. </w:t>
      </w:r>
      <w:r>
        <w:rPr>
          <w:i/>
          <w:iCs/>
        </w:rPr>
        <w:t xml:space="preserve">Bedroom.</w:t>
      </w:r>
      <w:r>
        <w:t xml:space="preserve"> </w:t>
      </w:r>
      <w:r>
        <w:t xml:space="preserve">A room defined as a bedroom in accordance with applicable building code regulations</w:t>
      </w:r>
      <w:r>
        <w:t xml:space="preserve"> </w:t>
      </w:r>
      <w:r>
        <w:t xml:space="preserve">as determined by the Building Official.</w:t>
      </w:r>
    </w:p>
    <w:p>
      <w:pPr>
        <w:pStyle w:val="BodyText"/>
      </w:pPr>
      <w:r>
        <w:t xml:space="preserve">200.20. </w:t>
      </w:r>
      <w:r>
        <w:rPr>
          <w:i/>
          <w:iCs/>
        </w:rPr>
        <w:t xml:space="preserve">Block frontage.</w:t>
      </w:r>
      <w:r>
        <w:t xml:space="preserve"> </w:t>
      </w:r>
      <w:r>
        <w:t xml:space="preserve">All the property fronting on one side of a street between intersecting or intercepting</w:t>
      </w:r>
      <w:r>
        <w:t xml:space="preserve"> </w:t>
      </w:r>
      <w:r>
        <w:t xml:space="preserve">streets or between a street and right-of-way, waterway, end of dead-end street or</w:t>
      </w:r>
      <w:r>
        <w:t xml:space="preserve"> </w:t>
      </w:r>
      <w:r>
        <w:t xml:space="preserve">city boundary measured along the street line.</w:t>
      </w:r>
    </w:p>
    <w:p>
      <w:pPr>
        <w:pStyle w:val="BodyText"/>
      </w:pPr>
      <w:r>
        <w:t xml:space="preserve">200.21. </w:t>
      </w:r>
      <w:r>
        <w:rPr>
          <w:i/>
          <w:iCs/>
        </w:rPr>
        <w:t xml:space="preserve">Buffer.</w:t>
      </w:r>
      <w:r>
        <w:t xml:space="preserve"> </w:t>
      </w:r>
      <w:r>
        <w:t xml:space="preserve">Land which is maintained in either a natural or landscaped state, and is used to</w:t>
      </w:r>
      <w:r>
        <w:t xml:space="preserve"> </w:t>
      </w:r>
      <w:r>
        <w:t xml:space="preserve">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t xml:space="preserve">200.22. </w:t>
      </w:r>
      <w:r>
        <w:rPr>
          <w:i/>
          <w:iCs/>
        </w:rPr>
        <w:t xml:space="preserve">Building, accessory.</w:t>
      </w:r>
      <w:r>
        <w:t xml:space="preserve"> </w:t>
      </w:r>
      <w:r>
        <w:t xml:space="preserve">A subordinate building that is located on the same lot as a principal building and</w:t>
      </w:r>
      <w:r>
        <w:t xml:space="preserve"> </w:t>
      </w:r>
      <w:r>
        <w:t xml:space="preserve">that is used incidentally to a principal building or that houses an accessory use.</w:t>
      </w:r>
      <w:r>
        <w:t xml:space="preserve"> </w:t>
      </w:r>
      <w:r>
        <w:t xml:space="preserve">Where a substantial part of the wall of an accessory building is part of the wall</w:t>
      </w:r>
      <w:r>
        <w:t xml:space="preserve"> </w:t>
      </w:r>
      <w:r>
        <w:t xml:space="preserve">of the principal building or where an accessory building is attached to the principal</w:t>
      </w:r>
      <w:r>
        <w:t xml:space="preserve"> </w:t>
      </w:r>
      <w:r>
        <w:t xml:space="preserve">building in a substantial manner as by a roof, such accessory building shall be counted</w:t>
      </w:r>
      <w:r>
        <w:t xml:space="preserve"> </w:t>
      </w:r>
      <w:r>
        <w:t xml:space="preserve">as part of the principal building.</w:t>
      </w:r>
    </w:p>
    <w:p>
      <w:pPr>
        <w:pStyle w:val="BodyText"/>
      </w:pPr>
      <w:r>
        <w:t xml:space="preserve">200.23. </w:t>
      </w:r>
      <w:r>
        <w:rPr>
          <w:i/>
          <w:iCs/>
        </w:rPr>
        <w:t xml:space="preserve">Building, detached.</w:t>
      </w:r>
      <w:r>
        <w:t xml:space="preserve"> </w:t>
      </w:r>
      <w:r>
        <w:t xml:space="preserve">A building having no party wall in common with another building.</w:t>
      </w:r>
    </w:p>
    <w:p>
      <w:pPr>
        <w:pStyle w:val="BodyText"/>
      </w:pPr>
      <w:r>
        <w:t xml:space="preserve">200.24. </w:t>
      </w:r>
      <w:r>
        <w:rPr>
          <w:i/>
          <w:iCs/>
        </w:rPr>
        <w:t xml:space="preserve">Building, principal.</w:t>
      </w:r>
      <w:r>
        <w:t xml:space="preserve"> </w:t>
      </w:r>
      <w:r>
        <w:t xml:space="preserve">The primary building on a lot or a building that houses a principal use.</w:t>
      </w:r>
    </w:p>
    <w:p>
      <w:pPr>
        <w:pStyle w:val="BodyText"/>
      </w:pPr>
      <w:r>
        <w:t xml:space="preserve">200.25. </w:t>
      </w:r>
      <w:r>
        <w:rPr>
          <w:i/>
          <w:iCs/>
        </w:rPr>
        <w:t xml:space="preserve">Building, semi-detached.</w:t>
      </w:r>
      <w:r>
        <w:t xml:space="preserve"> </w:t>
      </w:r>
      <w:r>
        <w:t xml:space="preserve">A building having one party wall in common with an adjoining building.</w:t>
      </w:r>
    </w:p>
    <w:p>
      <w:pPr>
        <w:pStyle w:val="BodyText"/>
      </w:pPr>
      <w:r>
        <w:t xml:space="preserve">200.26. </w:t>
      </w:r>
      <w:r>
        <w:rPr>
          <w:i/>
          <w:iCs/>
        </w:rPr>
        <w:t xml:space="preserve">Building envelope.</w:t>
      </w:r>
      <w:r>
        <w:t xml:space="preserve"> </w:t>
      </w:r>
      <w:r>
        <w:t xml:space="preserve">The three-dimensional space within which a structure is permitted to be built on</w:t>
      </w:r>
      <w:r>
        <w:t xml:space="preserve"> </w:t>
      </w:r>
      <w:r>
        <w:t xml:space="preserve">a lot and which is defined by regulations governing building setbacks, maximum height,</w:t>
      </w:r>
      <w:r>
        <w:t xml:space="preserve"> </w:t>
      </w:r>
      <w:r>
        <w:t xml:space="preserve">and bulk; by other regulations; and/or any combination thereof.</w:t>
      </w:r>
    </w:p>
    <w:p>
      <w:pPr>
        <w:pStyle w:val="BodyText"/>
      </w:pPr>
      <w:r>
        <w:t xml:space="preserve">200.27. </w:t>
      </w:r>
      <w:r>
        <w:rPr>
          <w:i/>
          <w:iCs/>
        </w:rPr>
        <w:t xml:space="preserve">Building frontage.</w:t>
      </w:r>
      <w:r>
        <w:t xml:space="preserve"> </w:t>
      </w:r>
      <w:r>
        <w:t xml:space="preserve">The width of a building abutting or parallel to the street line.</w:t>
      </w:r>
    </w:p>
    <w:p>
      <w:pPr>
        <w:pStyle w:val="BodyText"/>
      </w:pPr>
      <w:r>
        <w:t xml:space="preserve">200.28. </w:t>
      </w:r>
      <w:r>
        <w:rPr>
          <w:i/>
          <w:iCs/>
        </w:rPr>
        <w:t xml:space="preserve">Building height.</w:t>
      </w:r>
      <w:r>
        <w:t xml:space="preserve"> </w:t>
      </w:r>
      <w:r>
        <w:t xml:space="preserve">For a vacant parcel of land, building height shall be measured from the average,</w:t>
      </w:r>
      <w:r>
        <w:t xml:space="preserve"> </w:t>
      </w:r>
      <w:r>
        <w:t xml:space="preserve">existing-grade elevation where the foundation of the structure is proposed. For an</w:t>
      </w:r>
      <w:r>
        <w:t xml:space="preserve"> </w:t>
      </w:r>
      <w:r>
        <w:t xml:space="preserve">existing structure, building height shall be measured from average grade taken from</w:t>
      </w:r>
      <w:r>
        <w:t xml:space="preserve"> </w:t>
      </w:r>
      <w:r>
        <w:t xml:space="preserve">the outermost four corners of the existing foundation. In all cases, building height</w:t>
      </w:r>
      <w:r>
        <w:t xml:space="preserve"> </w:t>
      </w:r>
      <w:r>
        <w:t xml:space="preserve">shall be measured to the top of the highest point of the existing or proposed roof</w:t>
      </w:r>
      <w:r>
        <w:t xml:space="preserve"> </w:t>
      </w:r>
      <w:r>
        <w:t xml:space="preserve">or structure. This distance shall exclude spires, chimneys, flag poles, and the like.</w:t>
      </w:r>
      <w:r>
        <w:t xml:space="preserve"> </w:t>
      </w:r>
      <w:r>
        <w:t xml:space="preserve">For any property or structure located in a special flood hazard area, as shown on</w:t>
      </w:r>
      <w:r>
        <w:t xml:space="preserve"> </w:t>
      </w:r>
      <w:r>
        <w:t xml:space="preserve">the official FEMA Flood Insurance Rate Maps (FIRMs), or depicted on the Rhode Island</w:t>
      </w:r>
      <w:r>
        <w:t xml:space="preserve"> </w:t>
      </w:r>
      <w:r>
        <w:t xml:space="preserve">coastal resources management council (CRMC) suggested design elevation three-foot</w:t>
      </w:r>
      <w:r>
        <w:t xml:space="preserve"> </w:t>
      </w:r>
      <w:r>
        <w:t xml:space="preserve">sea level rise (CRMC SDE 3 SLR) map as being inundated during a 100-year storm, the</w:t>
      </w:r>
      <w:r>
        <w:t xml:space="preserve"> </w:t>
      </w:r>
      <w:r>
        <w:t xml:space="preserve">greater of the following amounts, expressed in feet, shall be excluded from the building</w:t>
      </w:r>
      <w:r>
        <w:t xml:space="preserve"> </w:t>
      </w:r>
      <w:r>
        <w:t xml:space="preserve">height calculation:</w:t>
      </w:r>
    </w:p>
    <w:p>
      <w:pPr>
        <w:pStyle w:val="Compact"/>
        <w:numPr>
          <w:ilvl w:val="0"/>
          <w:numId w:val="1011"/>
        </w:numPr>
      </w:pPr>
    </w:p>
    <w:p>
      <w:pPr>
        <w:numPr>
          <w:ilvl w:val="1"/>
          <w:numId w:val="1012"/>
        </w:numPr>
      </w:pPr>
      <w:r>
        <w:t xml:space="preserve">(i)</w:t>
      </w:r>
      <w:r>
        <w:t xml:space="preserve"> </w:t>
      </w:r>
      <w:r>
        <w:t xml:space="preserve">The base flood elevation on the FEMA FIRM plus up to five feet of any utilized or</w:t>
      </w:r>
      <w:r>
        <w:t xml:space="preserve"> </w:t>
      </w:r>
      <w:r>
        <w:t xml:space="preserve">proposed freeboard, less the average existing grade elevation; or</w:t>
      </w:r>
    </w:p>
    <w:p>
      <w:pPr>
        <w:numPr>
          <w:ilvl w:val="1"/>
          <w:numId w:val="1012"/>
        </w:numPr>
      </w:pPr>
      <w:r>
        <w:t xml:space="preserve">(ii)</w:t>
      </w:r>
      <w:r>
        <w:t xml:space="preserve"> </w:t>
      </w:r>
      <w:r>
        <w:t xml:space="preserve">The suggested design elevation as depicted on the CRMC SDE 3 SLR map during a 100-year</w:t>
      </w:r>
      <w:r>
        <w:t xml:space="preserve"> </w:t>
      </w:r>
      <w:r>
        <w:t xml:space="preserve">storm, less the average existing grade elevation. CRMC shall reevaluate the appropriate</w:t>
      </w:r>
      <w:r>
        <w:t xml:space="preserve"> </w:t>
      </w:r>
      <w:r>
        <w:t xml:space="preserve">suggested design elevation map for the exclusion every ten years, or as otherwise</w:t>
      </w:r>
      <w:r>
        <w:t xml:space="preserve"> </w:t>
      </w:r>
      <w:r>
        <w:t xml:space="preserve">necessary.</w:t>
      </w:r>
    </w:p>
    <w:p>
      <w:pPr>
        <w:pStyle w:val="FirstParagraph"/>
      </w:pPr>
      <w:r>
        <w:t xml:space="preserve">200.29. </w:t>
      </w:r>
      <w:r>
        <w:rPr>
          <w:i/>
          <w:iCs/>
        </w:rPr>
        <w:t xml:space="preserve">Building official.</w:t>
      </w:r>
      <w:r>
        <w:t xml:space="preserve"> </w:t>
      </w:r>
      <w:r>
        <w:t xml:space="preserve">The building inspector of the City of Warwick, who is also the zoning enforcement</w:t>
      </w:r>
      <w:r>
        <w:t xml:space="preserve"> </w:t>
      </w:r>
      <w:r>
        <w:t xml:space="preserve">officer.</w:t>
      </w:r>
    </w:p>
    <w:p>
      <w:pPr>
        <w:pStyle w:val="BodyText"/>
      </w:pPr>
      <w:r>
        <w:t xml:space="preserve">200.30. </w:t>
      </w:r>
      <w:r>
        <w:rPr>
          <w:i/>
          <w:iCs/>
        </w:rPr>
        <w:t xml:space="preserve">Carport.</w:t>
      </w:r>
      <w:r>
        <w:t xml:space="preserve"> </w:t>
      </w:r>
      <w:r>
        <w:t xml:space="preserve">A shelter for one or more vehicles which is not fully enclosed by walls and one or</w:t>
      </w:r>
      <w:r>
        <w:t xml:space="preserve"> </w:t>
      </w:r>
      <w:r>
        <w:t xml:space="preserve">more doors.</w:t>
      </w:r>
    </w:p>
    <w:p>
      <w:pPr>
        <w:pStyle w:val="BodyText"/>
      </w:pPr>
      <w:r>
        <w:t xml:space="preserve">200.31. </w:t>
      </w:r>
      <w:r>
        <w:rPr>
          <w:i/>
          <w:iCs/>
        </w:rPr>
        <w:t xml:space="preserve">Carwash.</w:t>
      </w:r>
      <w:r>
        <w:t xml:space="preserve"> </w:t>
      </w:r>
      <w:r>
        <w:t xml:space="preserve">A lot on which motor vehicles are washed or waxed, either by the patron or by others,</w:t>
      </w:r>
      <w:r>
        <w:t xml:space="preserve"> </w:t>
      </w:r>
      <w:r>
        <w:t xml:space="preserve">using machinery specially designed for such purpose.</w:t>
      </w:r>
    </w:p>
    <w:p>
      <w:pPr>
        <w:pStyle w:val="BodyText"/>
      </w:pPr>
      <w:r>
        <w:t xml:space="preserve">200.32. </w:t>
      </w:r>
      <w:r>
        <w:rPr>
          <w:i/>
          <w:iCs/>
        </w:rPr>
        <w:t xml:space="preserve">Cemetery.</w:t>
      </w:r>
      <w:r>
        <w:t xml:space="preserve"> </w:t>
      </w:r>
      <w:r>
        <w:t xml:space="preserve">Land used for the burial of the dead and dedicated for cemetery purposes, including</w:t>
      </w:r>
      <w:r>
        <w:t xml:space="preserve"> </w:t>
      </w:r>
      <w:r>
        <w:t xml:space="preserve">crematories, mausoleums and mortuaries when operated in conjunction with and within</w:t>
      </w:r>
      <w:r>
        <w:t xml:space="preserve"> </w:t>
      </w:r>
      <w:r>
        <w:t xml:space="preserve">the boundary of such cemetery.</w:t>
      </w:r>
    </w:p>
    <w:p>
      <w:pPr>
        <w:pStyle w:val="BodyText"/>
      </w:pPr>
      <w:r>
        <w:t xml:space="preserve">200.33. </w:t>
      </w:r>
      <w:r>
        <w:rPr>
          <w:i/>
          <w:iCs/>
        </w:rPr>
        <w:t xml:space="preserve">Certificate of completeness.</w:t>
      </w:r>
      <w:r>
        <w:t xml:space="preserve"> </w:t>
      </w:r>
      <w:r>
        <w:t xml:space="preserve">A notice issued by the building official informing an applicant that the application</w:t>
      </w:r>
      <w:r>
        <w:t xml:space="preserve"> </w:t>
      </w:r>
      <w:r>
        <w:t xml:space="preserve">is complete and meets the requirements of the city's regulations, and that the applicant</w:t>
      </w:r>
      <w:r>
        <w:t xml:space="preserve"> </w:t>
      </w:r>
      <w:r>
        <w:t xml:space="preserve">may proceed with the approval process.</w:t>
      </w:r>
    </w:p>
    <w:p>
      <w:pPr>
        <w:pStyle w:val="BodyText"/>
      </w:pPr>
      <w:r>
        <w:t xml:space="preserve">200.34. </w:t>
      </w:r>
      <w:r>
        <w:rPr>
          <w:i/>
          <w:iCs/>
        </w:rPr>
        <w:t xml:space="preserve">Cesspool company.</w:t>
      </w:r>
      <w:r>
        <w:t xml:space="preserve"> </w:t>
      </w:r>
      <w:r>
        <w:t xml:space="preserve">A business enterprise engaged in pumping out or removal of sewage and sewage effluent</w:t>
      </w:r>
      <w:r>
        <w:t xml:space="preserve"> </w:t>
      </w:r>
      <w:r>
        <w:t xml:space="preserve">from septic tanks, cesspools and other underground storage of liquid wastes for disposal</w:t>
      </w:r>
      <w:r>
        <w:t xml:space="preserve"> </w:t>
      </w:r>
      <w:r>
        <w:t xml:space="preserve">at a sewage treatment plant, using trucks designed for that purpose.</w:t>
      </w:r>
    </w:p>
    <w:p>
      <w:pPr>
        <w:pStyle w:val="BodyText"/>
      </w:pPr>
      <w:r>
        <w:t xml:space="preserve">200.35. </w:t>
      </w:r>
      <w:r>
        <w:rPr>
          <w:i/>
          <w:iCs/>
        </w:rPr>
        <w:t xml:space="preserve">City.</w:t>
      </w:r>
      <w:r>
        <w:t xml:space="preserve"> </w:t>
      </w:r>
      <w:r>
        <w:t xml:space="preserve">The City of Warwick, Rhode Island.</w:t>
      </w:r>
    </w:p>
    <w:p>
      <w:pPr>
        <w:pStyle w:val="BodyText"/>
      </w:pPr>
      <w:r>
        <w:t xml:space="preserve">200.36. </w:t>
      </w:r>
      <w:r>
        <w:rPr>
          <w:i/>
          <w:iCs/>
        </w:rPr>
        <w:t xml:space="preserve">Cluster.</w:t>
      </w:r>
      <w:r>
        <w:t xml:space="preserve"> </w:t>
      </w:r>
      <w:r>
        <w:t xml:space="preserve">A site planning technique that concentrates buildings in specific areas on the site</w:t>
      </w:r>
      <w:r>
        <w:t xml:space="preserve"> </w:t>
      </w:r>
      <w:r>
        <w:t xml:space="preserve">to allow the remaining land to be used for recreation, common open space, and/or preservation</w:t>
      </w:r>
      <w:r>
        <w:t xml:space="preserve"> </w:t>
      </w:r>
      <w:r>
        <w:t xml:space="preserve">of environmentally, historically, culturally, or other sensitive features and/or structures.</w:t>
      </w:r>
      <w:r>
        <w:t xml:space="preserve"> </w:t>
      </w:r>
      <w:r>
        <w:t xml:space="preserve">The techniques used to concentrate buildings shall be specified in the ordinance and</w:t>
      </w:r>
      <w:r>
        <w:t xml:space="preserve"> </w:t>
      </w:r>
      <w:r>
        <w:t xml:space="preserve">may include, but are not limited to, reduction in lot areas, setback requirements,</w:t>
      </w:r>
      <w:r>
        <w:t xml:space="preserve"> </w:t>
      </w:r>
      <w:r>
        <w:t xml:space="preserve">and/or bulk requirements, with the resultant open land being devoted by deed restrictions</w:t>
      </w:r>
      <w:r>
        <w:t xml:space="preserve"> </w:t>
      </w:r>
      <w:r>
        <w:t xml:space="preserve">for one or more uses. Under cluster development there is no increase in the number</w:t>
      </w:r>
      <w:r>
        <w:t xml:space="preserve"> </w:t>
      </w:r>
      <w:r>
        <w:t xml:space="preserve">of lots that would be permitted under conventional development except where ordinance</w:t>
      </w:r>
      <w:r>
        <w:t xml:space="preserve"> </w:t>
      </w:r>
      <w:r>
        <w:t xml:space="preserve">provisions include incentive bonuses for certain types or conditions of development.</w:t>
      </w:r>
    </w:p>
    <w:p>
      <w:pPr>
        <w:pStyle w:val="BodyText"/>
      </w:pPr>
      <w:r>
        <w:t xml:space="preserve">200.37. </w:t>
      </w:r>
      <w:r>
        <w:rPr>
          <w:i/>
          <w:iCs/>
        </w:rPr>
        <w:t xml:space="preserve">Clinic.</w:t>
      </w:r>
      <w:r>
        <w:t xml:space="preserve"> </w:t>
      </w:r>
      <w:r>
        <w:t xml:space="preserve">A place where medical or dental care is furnished to persons on an outpatient basis</w:t>
      </w:r>
      <w:r>
        <w:t xml:space="preserve"> </w:t>
      </w:r>
      <w:r>
        <w:t xml:space="preserve">by doctors, clinical psychologists, dentists, physician's assistants, nurses and such</w:t>
      </w:r>
      <w:r>
        <w:t xml:space="preserve"> </w:t>
      </w:r>
      <w:r>
        <w:t xml:space="preserve">other medical professionals licensed or regulated by the State of Rhode Island.</w:t>
      </w:r>
    </w:p>
    <w:p>
      <w:pPr>
        <w:pStyle w:val="BodyText"/>
      </w:pPr>
      <w:r>
        <w:t xml:space="preserve">200.38. </w:t>
      </w:r>
      <w:r>
        <w:rPr>
          <w:i/>
          <w:iCs/>
        </w:rPr>
        <w:t xml:space="preserve">Coastal features.</w:t>
      </w:r>
      <w:r>
        <w:t xml:space="preserve"> </w:t>
      </w:r>
      <w:r>
        <w:t xml:space="preserve">Coastal features that encompass the entire shoreline and consist of beaches and dunes,</w:t>
      </w:r>
      <w:r>
        <w:t xml:space="preserve"> </w:t>
      </w:r>
      <w:r>
        <w:t xml:space="preserve">barrier beaches, coastal wetlands, coastal cliffs, bluffs and banks, rocky shores</w:t>
      </w:r>
      <w:r>
        <w:t xml:space="preserve"> </w:t>
      </w:r>
      <w:r>
        <w:t xml:space="preserve">and manmade shorelines the prerequisites and classifications of which are defined</w:t>
      </w:r>
      <w:r>
        <w:t xml:space="preserve"> </w:t>
      </w:r>
      <w:r>
        <w:t xml:space="preserve">within the State of Rhode Island Coastal Resources Management Program, as amended.</w:t>
      </w:r>
    </w:p>
    <w:p>
      <w:pPr>
        <w:pStyle w:val="BodyText"/>
      </w:pPr>
      <w:r>
        <w:t xml:space="preserve">200.39. </w:t>
      </w:r>
      <w:r>
        <w:rPr>
          <w:i/>
          <w:iCs/>
        </w:rPr>
        <w:t xml:space="preserve">Coin-operated amusement devices.</w:t>
      </w:r>
      <w:r>
        <w:t xml:space="preserve"> </w:t>
      </w:r>
      <w:r>
        <w:t xml:space="preserve">Any machine, which upon the insertion of a coin, slug, token, plate or disc may be</w:t>
      </w:r>
      <w:r>
        <w:t xml:space="preserve"> </w:t>
      </w:r>
      <w:r>
        <w:t xml:space="preserve">operated by the public generally for use as a game of amusement, whether or not registering</w:t>
      </w:r>
      <w:r>
        <w:t xml:space="preserve"> </w:t>
      </w:r>
      <w:r>
        <w:t xml:space="preserve">a score and whether its operation demands skill or chance or both. It shall include</w:t>
      </w:r>
      <w:r>
        <w:t xml:space="preserve"> </w:t>
      </w:r>
      <w:r>
        <w:t xml:space="preserve">such devices as marble machines, mechanical grab machines, video or computer-type</w:t>
      </w:r>
      <w:r>
        <w:t xml:space="preserve"> </w:t>
      </w:r>
      <w:r>
        <w:t xml:space="preserve">games, air games and all games, operations or transactions similar thereto under whatever</w:t>
      </w:r>
      <w:r>
        <w:t xml:space="preserve"> </w:t>
      </w:r>
      <w:r>
        <w:t xml:space="preserve">name they may be called.</w:t>
      </w:r>
    </w:p>
    <w:p>
      <w:pPr>
        <w:pStyle w:val="BodyText"/>
      </w:pPr>
      <w:r>
        <w:t xml:space="preserve">200.40. </w:t>
      </w:r>
      <w:r>
        <w:rPr>
          <w:i/>
          <w:iCs/>
        </w:rPr>
        <w:t xml:space="preserve">Common ownership.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13"/>
        </w:numPr>
      </w:pPr>
    </w:p>
    <w:p>
      <w:pPr>
        <w:numPr>
          <w:ilvl w:val="1"/>
          <w:numId w:val="1014"/>
        </w:numPr>
      </w:pPr>
      <w:r>
        <w:t xml:space="preserve">(1)</w:t>
      </w:r>
      <w:r>
        <w:t xml:space="preserve"> </w:t>
      </w:r>
      <w:r>
        <w:t xml:space="preserve">Ownership by one or more individuals or entities in any form of ownership of two or</w:t>
      </w:r>
      <w:r>
        <w:t xml:space="preserve"> </w:t>
      </w:r>
      <w:r>
        <w:t xml:space="preserve">more contiguous lots; or</w:t>
      </w:r>
    </w:p>
    <w:p>
      <w:pPr>
        <w:numPr>
          <w:ilvl w:val="1"/>
          <w:numId w:val="1014"/>
        </w:numPr>
      </w:pPr>
      <w:r>
        <w:t xml:space="preserve">(2)</w:t>
      </w:r>
      <w:r>
        <w:t xml:space="preserve"> </w:t>
      </w:r>
      <w:r>
        <w:t xml:space="preserve">Ownership by any association (such ownership may also include a municipality) of one</w:t>
      </w:r>
      <w:r>
        <w:t xml:space="preserve"> </w:t>
      </w:r>
      <w:r>
        <w:t xml:space="preserve">or more lots under specific development techniques.</w:t>
      </w:r>
    </w:p>
    <w:p>
      <w:pPr>
        <w:pStyle w:val="FirstParagraph"/>
      </w:pPr>
      <w:r>
        <w:t xml:space="preserve">200.41. </w:t>
      </w:r>
      <w:r>
        <w:rPr>
          <w:i/>
          <w:iCs/>
        </w:rPr>
        <w:t xml:space="preserve">Community center.</w:t>
      </w:r>
      <w:r>
        <w:t xml:space="preserve"> </w:t>
      </w:r>
      <w:r>
        <w:t xml:space="preserve">A building or group of buildings whose sole purpose is to house a nonprofit service,</w:t>
      </w:r>
      <w:r>
        <w:t xml:space="preserve"> </w:t>
      </w:r>
      <w:r>
        <w:t xml:space="preserve">fraternal, or sectarian organization including administrative offices, child and elderly</w:t>
      </w:r>
      <w:r>
        <w:t xml:space="preserve"> </w:t>
      </w:r>
      <w:r>
        <w:t xml:space="preserve">programs, recreation and assembly.</w:t>
      </w:r>
    </w:p>
    <w:p>
      <w:pPr>
        <w:pStyle w:val="BodyText"/>
      </w:pPr>
      <w:r>
        <w:t xml:space="preserve">200.42. </w:t>
      </w:r>
      <w:r>
        <w:rPr>
          <w:i/>
          <w:iCs/>
        </w:rPr>
        <w:t xml:space="preserve">Community residence.</w:t>
      </w:r>
      <w:r>
        <w:t xml:space="preserve"> </w:t>
      </w:r>
      <w:r>
        <w:t xml:space="preserve">A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This shall include, but not be limited to</w:t>
      </w:r>
      <w:r>
        <w:t xml:space="preserve"> </w:t>
      </w:r>
      <w:r>
        <w:t xml:space="preserve">the following:</w:t>
      </w:r>
    </w:p>
    <w:p>
      <w:pPr>
        <w:pStyle w:val="Compact"/>
        <w:numPr>
          <w:ilvl w:val="0"/>
          <w:numId w:val="1015"/>
        </w:numPr>
      </w:pPr>
    </w:p>
    <w:p>
      <w:pPr>
        <w:numPr>
          <w:ilvl w:val="1"/>
          <w:numId w:val="1016"/>
        </w:numPr>
      </w:pPr>
      <w:r>
        <w:t xml:space="preserve">(a)</w:t>
      </w:r>
      <w:r>
        <w:t xml:space="preserve"> </w:t>
      </w:r>
      <w:r>
        <w:t xml:space="preserve">Whenever six or fewer children or adults with intellectual and/or developmental disability</w:t>
      </w:r>
      <w:r>
        <w:t xml:space="preserve"> </w:t>
      </w:r>
      <w:r>
        <w:t xml:space="preserve">reside in any type of residence in the community, as licensed by the state pursuant</w:t>
      </w:r>
      <w:r>
        <w:t xml:space="preserve"> </w:t>
      </w:r>
      <w:r>
        <w:t xml:space="preserve">to chapter 24 of title 40.1. All requirements pertaining to local zoning are waived for these community</w:t>
      </w:r>
      <w:r>
        <w:t xml:space="preserve"> </w:t>
      </w:r>
      <w:r>
        <w:t xml:space="preserve">residences;</w:t>
      </w:r>
    </w:p>
    <w:p>
      <w:pPr>
        <w:numPr>
          <w:ilvl w:val="1"/>
          <w:numId w:val="1016"/>
        </w:numPr>
      </w:pPr>
      <w:r>
        <w:t xml:space="preserve">(b)</w:t>
      </w:r>
      <w:r>
        <w:t xml:space="preserve"> </w:t>
      </w:r>
      <w:r>
        <w:t xml:space="preserve">A group home providing care or supervision, or both, to not more than eight mentally</w:t>
      </w:r>
      <w:r>
        <w:t xml:space="preserve"> </w:t>
      </w:r>
      <w:r>
        <w:t xml:space="preserve">disabled or mentally handicapped or physically handicapped persons, and licensed by</w:t>
      </w:r>
      <w:r>
        <w:t xml:space="preserve"> </w:t>
      </w:r>
      <w:r>
        <w:t xml:space="preserve">the state pursuant to G.L. 1956, § 40.1-24-1 et seq.;</w:t>
      </w:r>
    </w:p>
    <w:p>
      <w:pPr>
        <w:numPr>
          <w:ilvl w:val="1"/>
          <w:numId w:val="1016"/>
        </w:numPr>
      </w:pPr>
      <w:r>
        <w:t xml:space="preserve">(c)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children including those of the caregiver and licensed by the state pursuant</w:t>
      </w:r>
      <w:r>
        <w:t xml:space="preserve"> </w:t>
      </w:r>
      <w:r>
        <w:t xml:space="preserve">to G.L. 1956, § 42-72.1-1 et seq.;</w:t>
      </w:r>
    </w:p>
    <w:p>
      <w:pPr>
        <w:numPr>
          <w:ilvl w:val="1"/>
          <w:numId w:val="1016"/>
        </w:numPr>
      </w:pPr>
      <w:r>
        <w:t xml:space="preserve">(d)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families, not to exceed a total of</w:t>
      </w:r>
      <w:r>
        <w:t xml:space="preserve"> </w:t>
      </w:r>
      <w:r>
        <w:t xml:space="preserve">eight persons, requiring temporary financial assistance, and/or to persons who are</w:t>
      </w:r>
      <w:r>
        <w:t xml:space="preserve"> </w:t>
      </w:r>
      <w:r>
        <w:t xml:space="preserve">victims of crimes, abuse, or neglect, and who are expected to reside in that residence</w:t>
      </w:r>
      <w:r>
        <w:t xml:space="preserve"> </w:t>
      </w:r>
      <w:r>
        <w:t xml:space="preserve">not less than 60 days nor more than two years. Residents will have access to and use</w:t>
      </w:r>
      <w:r>
        <w:t xml:space="preserve"> </w:t>
      </w:r>
      <w:r>
        <w:t xml:space="preserve">of all common areas, including eating areas and living rooms, and will receive appropriate</w:t>
      </w:r>
      <w:r>
        <w:t xml:space="preserve"> </w:t>
      </w:r>
      <w:r>
        <w:t xml:space="preserve">social services for the purpose of fostering independence, self-sufficiency, and eventual</w:t>
      </w:r>
      <w:r>
        <w:t xml:space="preserve"> </w:t>
      </w:r>
      <w:r>
        <w:t xml:space="preserve">transition to a permanent living situation.</w:t>
      </w:r>
    </w:p>
    <w:p>
      <w:pPr>
        <w:pStyle w:val="FirstParagraph"/>
      </w:pPr>
      <w:r>
        <w:t xml:space="preserve">200.43. </w:t>
      </w:r>
      <w:r>
        <w:rPr>
          <w:i/>
          <w:iCs/>
        </w:rPr>
        <w:t xml:space="preserve">Comprehensive plan.</w:t>
      </w:r>
      <w:r>
        <w:t xml:space="preserve"> </w:t>
      </w:r>
      <w:r>
        <w:t xml:space="preserve">The comprehensive community plan of the City of Warwick, adopted and approved pursuant</w:t>
      </w:r>
      <w:r>
        <w:t xml:space="preserve"> </w:t>
      </w:r>
      <w:r>
        <w:t xml:space="preserve">to G.L. 1956, § 45-22.2-1 et seq., and to which this ordinance shall be in compliance.</w:t>
      </w:r>
    </w:p>
    <w:p>
      <w:pPr>
        <w:pStyle w:val="BodyText"/>
      </w:pPr>
      <w:r>
        <w:t xml:space="preserve">200.44. </w:t>
      </w:r>
      <w:r>
        <w:rPr>
          <w:i/>
          <w:iCs/>
        </w:rPr>
        <w:t xml:space="preserve">Contaminated site.</w:t>
      </w:r>
      <w:r>
        <w:t xml:space="preserve"> </w:t>
      </w:r>
      <w:r>
        <w:t xml:space="preserve">A property (1) that has been identified by the Rhode Island Department of Environmental</w:t>
      </w:r>
      <w:r>
        <w:t xml:space="preserve"> </w:t>
      </w:r>
      <w:r>
        <w:t xml:space="preserve">Management (RIDEM) as having reviewed and approved a solar energy system atop property</w:t>
      </w:r>
      <w:r>
        <w:t xml:space="preserve"> </w:t>
      </w:r>
      <w:r>
        <w:t xml:space="preserve">containing hazardous material contamination; (2) on which remediation activities were</w:t>
      </w:r>
      <w:r>
        <w:t xml:space="preserve"> </w:t>
      </w:r>
      <w:r>
        <w:t xml:space="preserve">conducted to the satisfaction of RIDEM as documented within a "letter of compliance"</w:t>
      </w:r>
      <w:r>
        <w:t xml:space="preserve"> </w:t>
      </w:r>
      <w:r>
        <w:t xml:space="preserve">or an "interim letter of compliance," and (3) for which RIDEM has required the use</w:t>
      </w:r>
      <w:r>
        <w:t xml:space="preserve"> </w:t>
      </w:r>
      <w:r>
        <w:t xml:space="preserve">of the property to be restricted through an environmental land use restriction.</w:t>
      </w:r>
    </w:p>
    <w:p>
      <w:pPr>
        <w:pStyle w:val="BodyText"/>
      </w:pPr>
      <w:r>
        <w:t xml:space="preserve">200.45. </w:t>
      </w:r>
      <w:r>
        <w:rPr>
          <w:i/>
          <w:iCs/>
        </w:rPr>
        <w:t xml:space="preserve">Council.</w:t>
      </w:r>
      <w:r>
        <w:t xml:space="preserve"> </w:t>
      </w:r>
      <w:r>
        <w:t xml:space="preserve">The city council of the City of Warwick, Rhode Island.</w:t>
      </w:r>
    </w:p>
    <w:p>
      <w:pPr>
        <w:pStyle w:val="BodyText"/>
      </w:pPr>
      <w:r>
        <w:t xml:space="preserve">200.46. </w:t>
      </w:r>
      <w:r>
        <w:rPr>
          <w:i/>
          <w:iCs/>
        </w:rPr>
        <w:t xml:space="preserve">Congregate elderly housing.</w:t>
      </w:r>
      <w:r>
        <w:t xml:space="preserve"> </w:t>
      </w:r>
      <w:r>
        <w:t xml:space="preserve">A form of elderly housing in which each individual or two person family is provided</w:t>
      </w:r>
      <w:r>
        <w:t xml:space="preserve"> </w:t>
      </w:r>
      <w:r>
        <w:t xml:space="preserve">with separate quarters which contain living and sleeping space and which may contain</w:t>
      </w:r>
      <w:r>
        <w:t xml:space="preserve"> </w:t>
      </w:r>
      <w:r>
        <w:t xml:space="preserve">kitchen and bath facilities. Each such living space shall be considered the equivalent</w:t>
      </w:r>
      <w:r>
        <w:t xml:space="preserve"> </w:t>
      </w:r>
      <w:r>
        <w:t xml:space="preserve">of one dwelling unit. Such housing may also contain common dining, kitchen and limited</w:t>
      </w:r>
      <w:r>
        <w:t xml:space="preserve"> </w:t>
      </w:r>
      <w:r>
        <w:t xml:space="preserve">support facilities.</w:t>
      </w:r>
    </w:p>
    <w:p>
      <w:pPr>
        <w:pStyle w:val="BodyText"/>
      </w:pPr>
      <w:r>
        <w:t xml:space="preserve">200.47. </w:t>
      </w:r>
      <w:r>
        <w:rPr>
          <w:i/>
          <w:iCs/>
        </w:rPr>
        <w:t xml:space="preserve">Day care—Day care center.</w:t>
      </w:r>
      <w:r>
        <w:t xml:space="preserve"> </w:t>
      </w:r>
      <w:r>
        <w:t xml:space="preserve">Any other day care center which is not a family day care home.</w:t>
      </w:r>
    </w:p>
    <w:p>
      <w:pPr>
        <w:pStyle w:val="BodyText"/>
      </w:pPr>
      <w:r>
        <w:t xml:space="preserve">200.48. </w:t>
      </w:r>
      <w:r>
        <w:rPr>
          <w:i/>
          <w:iCs/>
        </w:rPr>
        <w:t xml:space="preserve">Day care—Family day care home.</w:t>
      </w:r>
      <w:r>
        <w:t xml:space="preserve"> </w:t>
      </w:r>
      <w:r>
        <w:t xml:space="preserve">Any home other than the individual's home in which day care in lieu of parental care</w:t>
      </w:r>
      <w:r>
        <w:t xml:space="preserve"> </w:t>
      </w:r>
      <w:r>
        <w:t xml:space="preserve">or supervision is offered at the same time to six or less individuals who are not</w:t>
      </w:r>
      <w:r>
        <w:t xml:space="preserve"> </w:t>
      </w:r>
      <w:r>
        <w:t xml:space="preserve">relatives of the caregiver, but may not contain more than a total of eight individuals</w:t>
      </w:r>
      <w:r>
        <w:t xml:space="preserve"> </w:t>
      </w:r>
      <w:r>
        <w:t xml:space="preserve">receiving day care.</w:t>
      </w:r>
    </w:p>
    <w:p>
      <w:pPr>
        <w:pStyle w:val="BodyText"/>
      </w:pPr>
      <w:r>
        <w:t xml:space="preserve">200.49. </w:t>
      </w:r>
      <w:r>
        <w:rPr>
          <w:i/>
          <w:iCs/>
        </w:rPr>
        <w:t xml:space="preserve">Days.</w:t>
      </w:r>
      <w:r>
        <w:t xml:space="preserve"> </w:t>
      </w:r>
      <w:r>
        <w:t xml:space="preserve">Calendar days.</w:t>
      </w:r>
    </w:p>
    <w:p>
      <w:pPr>
        <w:pStyle w:val="BodyText"/>
      </w:pPr>
      <w:r>
        <w:t xml:space="preserve">200.50. </w:t>
      </w:r>
      <w:r>
        <w:rPr>
          <w:i/>
          <w:iCs/>
        </w:rPr>
        <w:t xml:space="preserve">Density, residential.</w:t>
      </w:r>
      <w:r>
        <w:t xml:space="preserve"> </w:t>
      </w:r>
      <w:r>
        <w:t xml:space="preserve">The number of dwelling units per unit of land.</w:t>
      </w:r>
    </w:p>
    <w:p>
      <w:pPr>
        <w:pStyle w:val="BodyText"/>
      </w:pPr>
      <w:r>
        <w:t xml:space="preserve">200.51. </w:t>
      </w: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relocation,</w:t>
      </w:r>
      <w:r>
        <w:t xml:space="preserve"> </w:t>
      </w:r>
      <w:r>
        <w:t xml:space="preserve">or enlargement of any structure; any mining, excavation, landfill or land disturbance;</w:t>
      </w:r>
      <w:r>
        <w:t xml:space="preserve"> </w:t>
      </w:r>
      <w:r>
        <w:t xml:space="preserve">any change in use, or alteration or extension of the use, of land.</w:t>
      </w:r>
    </w:p>
    <w:p>
      <w:pPr>
        <w:pStyle w:val="BodyText"/>
      </w:pPr>
      <w:r>
        <w:t xml:space="preserve">200.52. </w:t>
      </w:r>
      <w:r>
        <w:rPr>
          <w:i/>
          <w:iCs/>
        </w:rPr>
        <w:t xml:space="preserve">Development plan review.</w:t>
      </w:r>
      <w:r>
        <w:t xml:space="preserve"> </w:t>
      </w:r>
      <w:r>
        <w:t xml:space="preserve">The process whereby authorized local officials review the site plans, maps, and other</w:t>
      </w:r>
      <w:r>
        <w:t xml:space="preserve"> </w:t>
      </w:r>
      <w:r>
        <w:t xml:space="preserve">documentation of a development to determine the compliance with the stated purposes</w:t>
      </w:r>
      <w:r>
        <w:t xml:space="preserve"> </w:t>
      </w:r>
      <w:r>
        <w:t xml:space="preserve">and standards of the ordinance.</w:t>
      </w:r>
    </w:p>
    <w:p>
      <w:pPr>
        <w:pStyle w:val="BodyText"/>
      </w:pPr>
      <w:r>
        <w:t xml:space="preserve">200.53. </w:t>
      </w:r>
      <w:r>
        <w:rPr>
          <w:i/>
          <w:iCs/>
        </w:rPr>
        <w:t xml:space="preserve">Development regulation.</w:t>
      </w:r>
      <w:r>
        <w:t xml:space="preserve"> </w:t>
      </w:r>
      <w:r>
        <w:t xml:space="preserve">Zoning, subdivision, land development plan, development plan review, historic district,</w:t>
      </w:r>
      <w:r>
        <w:t xml:space="preserve"> </w:t>
      </w:r>
      <w:r>
        <w:t xml:space="preserve">official map, floodplain regulation, soil erosion control or any other governmental</w:t>
      </w:r>
      <w:r>
        <w:t xml:space="preserve"> </w:t>
      </w:r>
      <w:r>
        <w:t xml:space="preserve">regulation of the use and development of land.</w:t>
      </w:r>
    </w:p>
    <w:p>
      <w:pPr>
        <w:pStyle w:val="BodyText"/>
      </w:pPr>
      <w:r>
        <w:t xml:space="preserve">200.54. </w:t>
      </w:r>
      <w:r>
        <w:rPr>
          <w:i/>
          <w:iCs/>
        </w:rPr>
        <w:t xml:space="preserve">District.</w:t>
      </w:r>
      <w:r>
        <w:t xml:space="preserve"> </w:t>
      </w:r>
      <w:r>
        <w:t xml:space="preserve">See Zoning use district.</w:t>
      </w:r>
    </w:p>
    <w:p>
      <w:pPr>
        <w:pStyle w:val="BodyText"/>
      </w:pPr>
      <w:r>
        <w:t xml:space="preserve">200.55. </w:t>
      </w:r>
      <w:r>
        <w:rPr>
          <w:i/>
          <w:iCs/>
        </w:rPr>
        <w:t xml:space="preserve">Dormitory.</w:t>
      </w:r>
      <w:r>
        <w:t xml:space="preserve"> </w:t>
      </w:r>
      <w:r>
        <w:t xml:space="preserve">A building used as rooming units for a student body or religious order as an accessory</w:t>
      </w:r>
      <w:r>
        <w:t xml:space="preserve"> </w:t>
      </w:r>
      <w:r>
        <w:t xml:space="preserve">use for a college, university, boarding school, orphanage, convent, monastery, or</w:t>
      </w:r>
      <w:r>
        <w:t xml:space="preserve"> </w:t>
      </w:r>
      <w:r>
        <w:t xml:space="preserve">other similar institution.</w:t>
      </w:r>
    </w:p>
    <w:p>
      <w:pPr>
        <w:pStyle w:val="BodyText"/>
      </w:pPr>
      <w:r>
        <w:t xml:space="preserve">200.56. </w:t>
      </w:r>
      <w:r>
        <w:rPr>
          <w:i/>
          <w:iCs/>
        </w:rPr>
        <w:t xml:space="preserve">Drainage system.</w:t>
      </w:r>
      <w:r>
        <w:t xml:space="preserve"> </w:t>
      </w:r>
      <w:r>
        <w:t xml:space="preserve">A system for the removal of water from land by drains, grading,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[waters]</w:t>
      </w:r>
      <w:r>
        <w:t xml:space="preserve"> </w:t>
      </w:r>
      <w:r>
        <w:t xml:space="preserve">and groundwaters, and the prevention and/or alleviation of flooding.</w:t>
      </w:r>
    </w:p>
    <w:p>
      <w:pPr>
        <w:pStyle w:val="BodyText"/>
      </w:pPr>
      <w:r>
        <w:t xml:space="preserve">200.57. </w:t>
      </w:r>
      <w:r>
        <w:rPr>
          <w:i/>
          <w:iCs/>
        </w:rPr>
        <w:t xml:space="preserve">Driveway.</w:t>
      </w:r>
      <w:r>
        <w:t xml:space="preserve"> </w:t>
      </w:r>
      <w:r>
        <w:t xml:space="preserve">That portion of a lot that consists of a travel lane used to access a parking area</w:t>
      </w:r>
      <w:r>
        <w:t xml:space="preserve"> </w:t>
      </w:r>
      <w:r>
        <w:t xml:space="preserve">or garage and which is bounded on either side by an area that is not part of the parking</w:t>
      </w:r>
      <w:r>
        <w:t xml:space="preserve"> </w:t>
      </w:r>
      <w:r>
        <w:t xml:space="preserve">area.</w:t>
      </w:r>
    </w:p>
    <w:p>
      <w:pPr>
        <w:pStyle w:val="BodyText"/>
      </w:pPr>
      <w:r>
        <w:t xml:space="preserve">200.58. </w:t>
      </w:r>
      <w:r>
        <w:rPr>
          <w:i/>
          <w:iCs/>
        </w:rPr>
        <w:t xml:space="preserve">Dwelling unit.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or more persons, including permanent provisions for living, sleeping, eating,</w:t>
      </w:r>
      <w:r>
        <w:t xml:space="preserve"> </w:t>
      </w:r>
      <w:r>
        <w:t xml:space="preserve">cooking, and sanitation and containing a separate means of ingress and egress.</w:t>
      </w:r>
    </w:p>
    <w:p>
      <w:pPr>
        <w:pStyle w:val="BodyText"/>
      </w:pPr>
      <w:r>
        <w:t xml:space="preserve">200.59. </w:t>
      </w:r>
      <w:r>
        <w:rPr>
          <w:i/>
          <w:iCs/>
        </w:rPr>
        <w:t xml:space="preserve">Dwelling, multi-household.</w:t>
      </w:r>
      <w:r>
        <w:t xml:space="preserve"> </w:t>
      </w:r>
      <w:r>
        <w:t xml:space="preserve">A building or portion thereof used for occupancy by three or more households living</w:t>
      </w:r>
      <w:r>
        <w:t xml:space="preserve"> </w:t>
      </w:r>
      <w:r>
        <w:t xml:space="preserve">independently of each other.</w:t>
      </w:r>
    </w:p>
    <w:p>
      <w:pPr>
        <w:pStyle w:val="BodyText"/>
      </w:pPr>
      <w:r>
        <w:t xml:space="preserve">200.60. </w:t>
      </w:r>
      <w:r>
        <w:rPr>
          <w:i/>
          <w:iCs/>
        </w:rPr>
        <w:t xml:space="preserve">Dwelling, one-household.</w:t>
      </w:r>
      <w:r>
        <w:t xml:space="preserve"> </w:t>
      </w:r>
      <w:r>
        <w:t xml:space="preserve">A building used exclusively for one household and containing only one dwelling unit.</w:t>
      </w:r>
    </w:p>
    <w:p>
      <w:pPr>
        <w:pStyle w:val="BodyText"/>
      </w:pPr>
      <w:r>
        <w:t xml:space="preserve">200.61. </w:t>
      </w:r>
      <w:r>
        <w:rPr>
          <w:i/>
          <w:iCs/>
        </w:rPr>
        <w:t xml:space="preserve">Dwelling, two-household.</w:t>
      </w:r>
      <w:r>
        <w:t xml:space="preserve"> </w:t>
      </w:r>
      <w:r>
        <w:t xml:space="preserve">A building used exclusively for occupancy by two households living independently</w:t>
      </w:r>
      <w:r>
        <w:t xml:space="preserve"> </w:t>
      </w:r>
      <w:r>
        <w:t xml:space="preserve">of each other.</w:t>
      </w:r>
    </w:p>
    <w:p>
      <w:pPr>
        <w:pStyle w:val="BodyText"/>
      </w:pPr>
      <w:r>
        <w:t xml:space="preserve">200.62. </w:t>
      </w:r>
      <w:r>
        <w:rPr>
          <w:i/>
          <w:iCs/>
        </w:rPr>
        <w:t xml:space="preserve">Elderly housing.</w:t>
      </w:r>
      <w:r>
        <w:t xml:space="preserve"> </w:t>
      </w:r>
      <w:r>
        <w:t xml:space="preserve">A residential building where dwelling units are limited to families of not more than</w:t>
      </w:r>
      <w:r>
        <w:t xml:space="preserve"> </w:t>
      </w:r>
      <w:r>
        <w:t xml:space="preserve">two persons where at least one person is 55 years of age or older, or where at least</w:t>
      </w:r>
      <w:r>
        <w:t xml:space="preserve"> </w:t>
      </w:r>
      <w:r>
        <w:t xml:space="preserve">one person is handicapped or disabled.</w:t>
      </w:r>
    </w:p>
    <w:p>
      <w:pPr>
        <w:pStyle w:val="BodyText"/>
      </w:pPr>
      <w:r>
        <w:t xml:space="preserve">200.63. </w:t>
      </w: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minerals, including: solids, such as coal and ores; liquids, such</w:t>
      </w:r>
      <w:r>
        <w:t xml:space="preserve"> </w:t>
      </w:r>
      <w:r>
        <w:t xml:space="preserve">as crude petroleum; and gases, such as natural gases. The term also includes quarrying;</w:t>
      </w:r>
      <w:r>
        <w:t xml:space="preserve"> </w:t>
      </w:r>
      <w:r>
        <w:t xml:space="preserve">well operation; milling, such as crushing, screening, washing, and flotation; and</w:t>
      </w:r>
      <w:r>
        <w:t xml:space="preserve"> </w:t>
      </w:r>
      <w:r>
        <w:t xml:space="preserve">other preparation customarily done at the extraction site or as a part of the extractive</w:t>
      </w:r>
      <w:r>
        <w:t xml:space="preserve"> </w:t>
      </w:r>
      <w:r>
        <w:t xml:space="preserve">activity.</w:t>
      </w:r>
    </w:p>
    <w:p>
      <w:pPr>
        <w:pStyle w:val="BodyText"/>
      </w:pPr>
      <w:r>
        <w:t xml:space="preserve">200.64. </w:t>
      </w:r>
      <w:r>
        <w:rPr>
          <w:i/>
          <w:iCs/>
        </w:rPr>
        <w:t xml:space="preserve">Family member.</w:t>
      </w:r>
      <w:r>
        <w:t xml:space="preserve"> </w:t>
      </w:r>
      <w:r>
        <w:t xml:space="preserve">A person, or persons, related by blood, marriage, or other legal means, including,</w:t>
      </w:r>
      <w:r>
        <w:t xml:space="preserve"> </w:t>
      </w:r>
      <w:r>
        <w:t xml:space="preserve">but not limited to, a child, parent, spouse, mother-in-law, father-in-law, grandparents,</w:t>
      </w:r>
      <w:r>
        <w:t xml:space="preserve"> </w:t>
      </w:r>
      <w:r>
        <w:t xml:space="preserve">grandchildren, domestic partner, sibling, care recipience, or member of the household.</w:t>
      </w:r>
      <w:r>
        <w:t xml:space="preserve"> </w:t>
      </w:r>
      <w:r>
        <w:t xml:space="preserve">See also Household.</w:t>
      </w:r>
    </w:p>
    <w:p>
      <w:pPr>
        <w:pStyle w:val="BodyText"/>
      </w:pPr>
      <w:r>
        <w:t xml:space="preserve">200.65. </w:t>
      </w:r>
      <w:r>
        <w:rPr>
          <w:i/>
          <w:iCs/>
        </w:rPr>
        <w:t xml:space="preserve">Fast food restaurant.</w:t>
      </w:r>
      <w:r>
        <w:t xml:space="preserve"> </w:t>
      </w:r>
      <w:r>
        <w:t xml:space="preserve">That type of retail restaurant refreshment stand, and/or commercial establishment,</w:t>
      </w:r>
      <w:r>
        <w:t xml:space="preserve"> </w:t>
      </w:r>
      <w:r>
        <w:t xml:space="preserve">self-service or otherwise, designed or used, in whole or in part, to cater to and/or</w:t>
      </w:r>
      <w:r>
        <w:t xml:space="preserve"> </w:t>
      </w:r>
      <w:r>
        <w:t xml:space="preserve">accommodate, in whole or in part, the consumption of food, frozen dessert or beverages</w:t>
      </w:r>
      <w:r>
        <w:t xml:space="preserve"> </w:t>
      </w:r>
      <w:r>
        <w:t xml:space="preserve">anywhere upon the premises, both inside and outside the building from which it is</w:t>
      </w:r>
      <w:r>
        <w:t xml:space="preserve"> </w:t>
      </w:r>
      <w:r>
        <w:t xml:space="preserve">sold and/or dispensed, whether or not the owner of such restaurant or commercial establishment</w:t>
      </w:r>
      <w:r>
        <w:t xml:space="preserve"> </w:t>
      </w:r>
      <w:r>
        <w:t xml:space="preserve">grants active permission for customers to do so, including, but not limited to, that</w:t>
      </w:r>
      <w:r>
        <w:t xml:space="preserve"> </w:t>
      </w:r>
      <w:r>
        <w:t xml:space="preserve">type of retail establishment which includes substantially stand-up, counter, and/or</w:t>
      </w:r>
      <w:r>
        <w:t xml:space="preserve"> </w:t>
      </w:r>
      <w:r>
        <w:t xml:space="preserve">drive-in service and primarily serves or dispenses food, frozen dessert or beverages</w:t>
      </w:r>
      <w:r>
        <w:t xml:space="preserve"> </w:t>
      </w:r>
      <w:r>
        <w:t xml:space="preserve">in or with disposable or nonreusable containers and/or utensils.</w:t>
      </w:r>
    </w:p>
    <w:p>
      <w:pPr>
        <w:pStyle w:val="BodyText"/>
      </w:pPr>
      <w:r>
        <w:t xml:space="preserve">200.66. </w:t>
      </w:r>
      <w:r>
        <w:rPr>
          <w:i/>
          <w:iCs/>
        </w:rPr>
        <w:t xml:space="preserve">Floating zone.</w:t>
      </w:r>
      <w:r>
        <w:t xml:space="preserve"> </w:t>
      </w:r>
      <w:r>
        <w:t xml:space="preserve">An unmapped zoning district adopted within the ordinance which is established on</w:t>
      </w:r>
      <w:r>
        <w:t xml:space="preserve"> </w:t>
      </w:r>
      <w:r>
        <w:t xml:space="preserve">the zoning map only when an application for development, meeting the zone requirements,</w:t>
      </w:r>
      <w:r>
        <w:t xml:space="preserve"> </w:t>
      </w:r>
      <w:r>
        <w:t xml:space="preserve">is approved.</w:t>
      </w:r>
    </w:p>
    <w:p>
      <w:pPr>
        <w:pStyle w:val="BodyText"/>
      </w:pPr>
      <w:r>
        <w:t xml:space="preserve">200.67. </w:t>
      </w:r>
      <w:r>
        <w:rPr>
          <w:i/>
          <w:iCs/>
        </w:rPr>
        <w:t xml:space="preserve">Floodplains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area.</w:t>
      </w:r>
      <w:r>
        <w:t xml:space="preserve"> </w:t>
      </w:r>
      <w:r>
        <w:t xml:space="preserve">As defined in G.L. 1956, § 45-22.2-4, as amended. An area that has a one percent</w:t>
      </w:r>
      <w:r>
        <w:t xml:space="preserve"> </w:t>
      </w:r>
      <w:r>
        <w:t xml:space="preserve">or greater chance of inundation in any given year, as delineated by the federal emergency</w:t>
      </w:r>
      <w:r>
        <w:t xml:space="preserve"> </w:t>
      </w:r>
      <w:r>
        <w:t xml:space="preserve">agency pursuant to the National Flood Insurance Act of 1968, as amended (PL 90-448)</w:t>
      </w:r>
      <w:r>
        <w:t xml:space="preserve"> </w:t>
      </w:r>
      <w:r>
        <w:t xml:space="preserve">(42 USC 4011 et seq.).</w:t>
      </w:r>
    </w:p>
    <w:p>
      <w:pPr>
        <w:pStyle w:val="BodyText"/>
      </w:pPr>
      <w:r>
        <w:t xml:space="preserve">200.68. </w:t>
      </w:r>
      <w:r>
        <w:rPr>
          <w:i/>
          <w:iCs/>
        </w:rPr>
        <w:t xml:space="preserve">Floor area, gross (GFA).</w:t>
      </w:r>
      <w:r>
        <w:t xml:space="preserve"> </w:t>
      </w:r>
      <w:r>
        <w:t xml:space="preserve">The sum of the gross horizontal area of the several floors of a building measured</w:t>
      </w:r>
      <w:r>
        <w:t xml:space="preserve"> </w:t>
      </w:r>
      <w:r>
        <w:t xml:space="preserve">from the exterior face of exterior walls, but not including interior parking spaces,</w:t>
      </w:r>
      <w:r>
        <w:t xml:space="preserve"> </w:t>
      </w:r>
      <w:r>
        <w:t xml:space="preserve">loading spaces for motor vehicles, or any space where the floor-to-ceiling height</w:t>
      </w:r>
      <w:r>
        <w:t xml:space="preserve"> </w:t>
      </w:r>
      <w:r>
        <w:t xml:space="preserve">is less than six feet.</w:t>
      </w:r>
    </w:p>
    <w:p>
      <w:pPr>
        <w:pStyle w:val="BodyText"/>
      </w:pPr>
      <w:r>
        <w:t xml:space="preserve">200.69. </w:t>
      </w:r>
      <w:r>
        <w:rPr>
          <w:i/>
          <w:iCs/>
        </w:rPr>
        <w:t xml:space="preserve">Floor area, net (NFA).</w:t>
      </w:r>
      <w:r>
        <w:t xml:space="preserve"> </w:t>
      </w:r>
      <w:r>
        <w:t xml:space="preserve">Floor area of all floors, as measured from the inside surfaces of the walls enclosing</w:t>
      </w:r>
      <w:r>
        <w:t xml:space="preserve"> </w:t>
      </w:r>
      <w:r>
        <w:t xml:space="preserve">the part of a building occupied by a single occupant or shared by a distinct group</w:t>
      </w:r>
      <w:r>
        <w:t xml:space="preserve"> </w:t>
      </w:r>
      <w:r>
        <w:t xml:space="preserve">of occupants, excluding therefrom common halls, stairwells, sanitary facilities and</w:t>
      </w:r>
      <w:r>
        <w:t xml:space="preserve"> </w:t>
      </w:r>
      <w:r>
        <w:t xml:space="preserve">storage and other areas to which patrons or occupants do not have regular access.</w:t>
      </w:r>
    </w:p>
    <w:p>
      <w:pPr>
        <w:pStyle w:val="BodyText"/>
      </w:pPr>
      <w:r>
        <w:t xml:space="preserve">200.70. </w:t>
      </w:r>
      <w:r>
        <w:rPr>
          <w:i/>
          <w:iCs/>
        </w:rPr>
        <w:t xml:space="preserve">Garage, parking.</w:t>
      </w:r>
      <w:r>
        <w:t xml:space="preserve"> </w:t>
      </w:r>
      <w:r>
        <w:t xml:space="preserve">Any building, except those herein defined as a private garage, used for parking of</w:t>
      </w:r>
      <w:r>
        <w:t xml:space="preserve"> </w:t>
      </w:r>
      <w:r>
        <w:t xml:space="preserve">vehicles. Such buildings may include stores and other commercial establishments, providing</w:t>
      </w:r>
      <w:r>
        <w:t xml:space="preserve"> </w:t>
      </w:r>
      <w:r>
        <w:t xml:space="preserve">they conform to all regulations of the zone in which they are located.</w:t>
      </w:r>
    </w:p>
    <w:p>
      <w:pPr>
        <w:pStyle w:val="BodyText"/>
      </w:pPr>
      <w:r>
        <w:t xml:space="preserve">200.71. </w:t>
      </w:r>
      <w:r>
        <w:rPr>
          <w:i/>
          <w:iCs/>
        </w:rPr>
        <w:t xml:space="preserve">Garage, private.</w:t>
      </w:r>
      <w:r>
        <w:t xml:space="preserve"> </w:t>
      </w:r>
      <w:r>
        <w:t xml:space="preserve">A detached accessory building or portion of a principal building used for storage</w:t>
      </w:r>
      <w:r>
        <w:t xml:space="preserve"> </w:t>
      </w:r>
      <w:r>
        <w:t xml:space="preserve">of vehicles, and provided that, if more than two vehicles are stored therein, the</w:t>
      </w:r>
      <w:r>
        <w:t xml:space="preserve"> </w:t>
      </w:r>
      <w:r>
        <w:t xml:space="preserve">capacity does not exceed one vehicle for each 2,500 square feet of lot area.</w:t>
      </w:r>
    </w:p>
    <w:p>
      <w:pPr>
        <w:pStyle w:val="BodyText"/>
      </w:pPr>
      <w:r>
        <w:t xml:space="preserve">200.72. </w:t>
      </w:r>
      <w:r>
        <w:rPr>
          <w:i/>
          <w:iCs/>
        </w:rPr>
        <w:t xml:space="preserve">Grade.</w:t>
      </w:r>
      <w:r>
        <w:t xml:space="preserve"> </w:t>
      </w:r>
      <w:r>
        <w:t xml:space="preserve">A reference plane representing the average of finished ground level adjoining the</w:t>
      </w:r>
      <w:r>
        <w:t xml:space="preserve"> </w:t>
      </w:r>
      <w:r>
        <w:t xml:space="preserve">building at all exterior walls. When the finished ground level slopes away from the</w:t>
      </w:r>
      <w:r>
        <w:t xml:space="preserve"> </w:t>
      </w:r>
      <w:r>
        <w:t xml:space="preserve">exterior walls, the reference plane shall be established by the lowest points within</w:t>
      </w:r>
      <w:r>
        <w:t xml:space="preserve"> </w:t>
      </w:r>
      <w:r>
        <w:t xml:space="preserve">the area between the building and the lot line, or when the lot line is more than</w:t>
      </w:r>
      <w:r>
        <w:t xml:space="preserve"> </w:t>
      </w:r>
      <w:r>
        <w:t xml:space="preserve">six feet from the building, between the building and a point six feet from the building.</w:t>
      </w:r>
    </w:p>
    <w:p>
      <w:pPr>
        <w:pStyle w:val="BodyText"/>
      </w:pPr>
      <w:r>
        <w:t xml:space="preserve">200.73. </w:t>
      </w:r>
      <w:r>
        <w:rPr>
          <w:i/>
          <w:iCs/>
        </w:rPr>
        <w:t xml:space="preserve">Groundwater.</w:t>
      </w:r>
      <w:r>
        <w:t xml:space="preserve"> </w:t>
      </w:r>
      <w:r>
        <w:t xml:space="preserve">Water found underground which completely fills the open spaces between particles</w:t>
      </w:r>
      <w:r>
        <w:t xml:space="preserve"> </w:t>
      </w:r>
      <w:r>
        <w:t xml:space="preserve">of sand, gravel, clay, silt, and consolidated rock fractures.</w:t>
      </w:r>
    </w:p>
    <w:p>
      <w:pPr>
        <w:pStyle w:val="BodyText"/>
      </w:pPr>
      <w:r>
        <w:t xml:space="preserve">200.74. </w:t>
      </w:r>
      <w:r>
        <w:rPr>
          <w:i/>
          <w:iCs/>
        </w:rPr>
        <w:t xml:space="preserve">Group quarters.</w:t>
      </w:r>
      <w:r>
        <w:t xml:space="preserve"> </w:t>
      </w:r>
      <w:r>
        <w:t xml:space="preserve">A dwelling unit in which individuals requiring supervision are provided living, sleeping,</w:t>
      </w:r>
      <w:r>
        <w:t xml:space="preserve"> </w:t>
      </w:r>
      <w:r>
        <w:t xml:space="preserve">cooking, eating and sanitation facilities.</w:t>
      </w:r>
    </w:p>
    <w:p>
      <w:pPr>
        <w:pStyle w:val="BodyText"/>
      </w:pPr>
      <w:r>
        <w:t xml:space="preserve">200.75. </w:t>
      </w:r>
      <w:r>
        <w:rPr>
          <w:i/>
          <w:iCs/>
        </w:rPr>
        <w:t xml:space="preserve">Gravel pit.</w:t>
      </w:r>
      <w:r>
        <w:t xml:space="preserve"> </w:t>
      </w:r>
      <w:r>
        <w:t xml:space="preserve">A lot or parcel of land or portion thereof, which is used for the primary or principal</w:t>
      </w:r>
      <w:r>
        <w:t xml:space="preserve"> </w:t>
      </w:r>
      <w:r>
        <w:t xml:space="preserve">purpose of extracting stone, sand, gravel or other earth material.</w:t>
      </w:r>
    </w:p>
    <w:p>
      <w:pPr>
        <w:pStyle w:val="BodyText"/>
      </w:pPr>
      <w:r>
        <w:t xml:space="preserve">200.76. </w:t>
      </w:r>
      <w:r>
        <w:rPr>
          <w:i/>
          <w:iCs/>
        </w:rPr>
        <w:t xml:space="preserve">Halfway houses.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 and who require a group setting to facilitate the transition to a</w:t>
      </w:r>
      <w:r>
        <w:t xml:space="preserve"> </w:t>
      </w:r>
      <w:r>
        <w:t xml:space="preserve">functional member of society.</w:t>
      </w:r>
    </w:p>
    <w:p>
      <w:pPr>
        <w:pStyle w:val="BodyText"/>
      </w:pPr>
      <w:r>
        <w:t xml:space="preserve">200.77. </w:t>
      </w:r>
      <w:r>
        <w:rPr>
          <w:i/>
          <w:iCs/>
        </w:rPr>
        <w:t xml:space="preserve">Hazardous waste.</w:t>
      </w:r>
      <w:r>
        <w:t xml:space="preserve"> </w:t>
      </w:r>
      <w:r>
        <w:t xml:space="preserve">Any waste, not including precious metal bearing wastes, or combination of wastes</w:t>
      </w:r>
      <w:r>
        <w:t xml:space="preserve"> </w:t>
      </w:r>
      <w:r>
        <w:t xml:space="preserve">of a solid, liquid, contained gaseous or semisolid form which because of its quantity,</w:t>
      </w:r>
      <w:r>
        <w:t xml:space="preserve"> </w:t>
      </w:r>
      <w:r>
        <w:t xml:space="preserve">concentration, or physical, chemical, or infectious characteristics may:</w:t>
      </w:r>
    </w:p>
    <w:p>
      <w:pPr>
        <w:pStyle w:val="Compact"/>
        <w:numPr>
          <w:ilvl w:val="0"/>
          <w:numId w:val="1017"/>
        </w:numPr>
      </w:pPr>
    </w:p>
    <w:p>
      <w:pPr>
        <w:numPr>
          <w:ilvl w:val="1"/>
          <w:numId w:val="1018"/>
        </w:numPr>
      </w:pPr>
      <w:r>
        <w:t xml:space="preserve">(A)</w:t>
      </w:r>
      <w:r>
        <w:t xml:space="preserve"> </w:t>
      </w:r>
      <w:r>
        <w:t xml:space="preserve">Cause, or significantly contribute to, an increase in mortality or an increase in</w:t>
      </w:r>
      <w:r>
        <w:t xml:space="preserve"> </w:t>
      </w:r>
      <w:r>
        <w:t xml:space="preserve">serious irreversible, or incapacitating reversible, illness; or</w:t>
      </w:r>
    </w:p>
    <w:p>
      <w:pPr>
        <w:numPr>
          <w:ilvl w:val="1"/>
          <w:numId w:val="1018"/>
        </w:numPr>
      </w:pPr>
      <w:r>
        <w:t xml:space="preserve">(B)</w:t>
      </w:r>
      <w:r>
        <w:t xml:space="preserve"> </w:t>
      </w:r>
      <w:r>
        <w:t xml:space="preserve">Pose a substantial present or potential hazard to human health or the environment.</w:t>
      </w:r>
    </w:p>
    <w:p>
      <w:pPr>
        <w:pStyle w:val="FirstParagraph"/>
      </w:pPr>
      <w:r>
        <w:t xml:space="preserve">Such wastes include, but are not limited to, those which are toxic, corrosive, flammable,</w:t>
      </w:r>
      <w:r>
        <w:t xml:space="preserve"> </w:t>
      </w:r>
      <w:r>
        <w:t xml:space="preserve">irritants, strong sensitizers, substances which are assimilated or concentrated in</w:t>
      </w:r>
      <w:r>
        <w:t xml:space="preserve"> </w:t>
      </w:r>
      <w:r>
        <w:t xml:space="preserve">and are detrimental to tissue, or which generate pressure through decomposition or</w:t>
      </w:r>
      <w:r>
        <w:t xml:space="preserve"> </w:t>
      </w:r>
      <w:r>
        <w:t xml:space="preserve">chemical reaction.</w:t>
      </w:r>
    </w:p>
    <w:p>
      <w:pPr>
        <w:pStyle w:val="BodyText"/>
      </w:pPr>
      <w:r>
        <w:t xml:space="preserve">"Hazardous waste" shall also mean any hazardous waste defined in G.L. 1956, § 23-19.1-1</w:t>
      </w:r>
      <w:r>
        <w:t xml:space="preserve"> </w:t>
      </w:r>
      <w:r>
        <w:t xml:space="preserve">et seq., as amended, and the rules and regulations of the department of environmental</w:t>
      </w:r>
      <w:r>
        <w:t xml:space="preserve"> </w:t>
      </w:r>
      <w:r>
        <w:t xml:space="preserve">management for "Hazardous Waste Generation, Transportation, Treatment, Storage and</w:t>
      </w:r>
      <w:r>
        <w:t xml:space="preserve"> </w:t>
      </w:r>
      <w:r>
        <w:t xml:space="preserve">Disposal," including any amendments thereto.</w:t>
      </w:r>
    </w:p>
    <w:p>
      <w:pPr>
        <w:pStyle w:val="BodyText"/>
      </w:pPr>
      <w:r>
        <w:t xml:space="preserve">200.78. </w:t>
      </w:r>
      <w:r>
        <w:rPr>
          <w:i/>
          <w:iCs/>
        </w:rPr>
        <w:t xml:space="preserve">Hazardous waste management facility.</w:t>
      </w:r>
      <w:r>
        <w:t xml:space="preserve"> </w:t>
      </w:r>
      <w:r>
        <w:t xml:space="preserve">A facility, excluding vehicles, for collection, source separation, storage, processing,</w:t>
      </w:r>
      <w:r>
        <w:t xml:space="preserve"> </w:t>
      </w:r>
      <w:r>
        <w:t xml:space="preserve">treatment, recovery or disposal of hazardous wastes, or a transfer station for hazardous</w:t>
      </w:r>
      <w:r>
        <w:t xml:space="preserve"> </w:t>
      </w:r>
      <w:r>
        <w:t xml:space="preserve">waste, and may include a facility at which such activities occur and where waste has</w:t>
      </w:r>
      <w:r>
        <w:t xml:space="preserve"> </w:t>
      </w:r>
      <w:r>
        <w:t xml:space="preserve">been generated.</w:t>
      </w:r>
    </w:p>
    <w:p>
      <w:pPr>
        <w:pStyle w:val="BodyText"/>
      </w:pPr>
      <w:r>
        <w:t xml:space="preserve">200.79. </w:t>
      </w:r>
      <w:r>
        <w:rPr>
          <w:i/>
          <w:iCs/>
        </w:rPr>
        <w:t xml:space="preserve">Historic overlay district definitions.</w:t>
      </w:r>
    </w:p>
    <w:p>
      <w:pPr>
        <w:pStyle w:val="Compact"/>
        <w:numPr>
          <w:ilvl w:val="0"/>
          <w:numId w:val="1019"/>
        </w:numPr>
      </w:pPr>
    </w:p>
    <w:p>
      <w:pPr>
        <w:numPr>
          <w:ilvl w:val="1"/>
          <w:numId w:val="102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Alteration.</w:t>
      </w:r>
      <w:r>
        <w:t xml:space="preserve"> </w:t>
      </w:r>
      <w:r>
        <w:t xml:space="preserve">An act that changes one or more of the exterior architectural features or its appurtenances,</w:t>
      </w:r>
      <w:r>
        <w:t xml:space="preserve"> </w:t>
      </w:r>
      <w:r>
        <w:t xml:space="preserve">including, but not limited to, the erection, construction, reconstruction, or removal</w:t>
      </w:r>
      <w:r>
        <w:t xml:space="preserve"> </w:t>
      </w:r>
      <w:r>
        <w:t xml:space="preserve">of any structure or appurtenance.</w:t>
      </w:r>
    </w:p>
    <w:p>
      <w:pPr>
        <w:numPr>
          <w:ilvl w:val="1"/>
          <w:numId w:val="102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Appurtenances.</w:t>
      </w:r>
      <w:r>
        <w:t xml:space="preserve"> </w:t>
      </w:r>
      <w:r>
        <w:t xml:space="preserve">Features other than primary or secondary structures which contribute to the exterior</w:t>
      </w:r>
      <w:r>
        <w:t xml:space="preserve"> </w:t>
      </w:r>
      <w:r>
        <w:t xml:space="preserve">appearance of a property, including, but not limited to, paving, doors, windows, signs,</w:t>
      </w:r>
      <w:r>
        <w:t xml:space="preserve"> </w:t>
      </w:r>
      <w:r>
        <w:t xml:space="preserve">materials, decorative accessories, fences, and landscape features.</w:t>
      </w:r>
    </w:p>
    <w:p>
      <w:pPr>
        <w:numPr>
          <w:ilvl w:val="1"/>
          <w:numId w:val="102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Certificates of appropriateness.</w:t>
      </w:r>
      <w:r>
        <w:t xml:space="preserve"> </w:t>
      </w:r>
      <w:r>
        <w:t xml:space="preserve">A certificate issued by the city's historic district commission indicating approval</w:t>
      </w:r>
      <w:r>
        <w:t xml:space="preserve"> </w:t>
      </w:r>
      <w:r>
        <w:t xml:space="preserve">of plans for alteration, construction, repair, removal, or demolition of a structure</w:t>
      </w:r>
      <w:r>
        <w:t xml:space="preserve"> </w:t>
      </w:r>
      <w:r>
        <w:t xml:space="preserve">or appurtenances of a structure within a historic overlay district. Appropriate for</w:t>
      </w:r>
      <w:r>
        <w:t xml:space="preserve"> </w:t>
      </w:r>
      <w:r>
        <w:t xml:space="preserve">the purpose of passing upon an application for a certificate of appropriateness means</w:t>
      </w:r>
      <w:r>
        <w:t xml:space="preserve"> </w:t>
      </w:r>
      <w:r>
        <w:t xml:space="preserve">not incongruous with those aspects of the structure, appurtenances, or the district</w:t>
      </w:r>
      <w:r>
        <w:t xml:space="preserve"> </w:t>
      </w:r>
      <w:r>
        <w:t xml:space="preserve">which the commission has determined to be historically or architecturally significant.</w:t>
      </w:r>
    </w:p>
    <w:p>
      <w:pPr>
        <w:numPr>
          <w:ilvl w:val="1"/>
          <w:numId w:val="102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Construction.</w:t>
      </w:r>
      <w:r>
        <w:t xml:space="preserve"> </w:t>
      </w:r>
      <w:r>
        <w:t xml:space="preserve">The act of adding to an existing structure or erecting a new principal or accessory</w:t>
      </w:r>
      <w:r>
        <w:t xml:space="preserve"> </w:t>
      </w:r>
      <w:r>
        <w:t xml:space="preserve">structure or appurtenances to a structure, including, but not limited to, buildings,</w:t>
      </w:r>
      <w:r>
        <w:t xml:space="preserve"> </w:t>
      </w:r>
      <w:r>
        <w:t xml:space="preserve">extensions, outbuildings, fire escapes, and retaining walls.</w:t>
      </w:r>
    </w:p>
    <w:p>
      <w:pPr>
        <w:numPr>
          <w:ilvl w:val="1"/>
          <w:numId w:val="102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Demolition.</w:t>
      </w:r>
      <w:r>
        <w:t xml:space="preserve"> </w:t>
      </w:r>
      <w:r>
        <w:t xml:space="preserve">An act or process that destroys a structure or its appurtenances in part or in whole.</w:t>
      </w:r>
    </w:p>
    <w:p>
      <w:pPr>
        <w:numPr>
          <w:ilvl w:val="1"/>
          <w:numId w:val="102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Historic overlay district.</w:t>
      </w:r>
      <w:r>
        <w:t xml:space="preserve"> </w:t>
      </w:r>
      <w:r>
        <w:t xml:space="preserve">A specific division of the city as designated by ordinance. A historic overlay district</w:t>
      </w:r>
      <w:r>
        <w:t xml:space="preserve"> </w:t>
      </w:r>
      <w:r>
        <w:t xml:space="preserve">may include one or more structures. "Historic district" also means one or more historic</w:t>
      </w:r>
      <w:r>
        <w:t xml:space="preserve"> </w:t>
      </w:r>
      <w:r>
        <w:t xml:space="preserve">sites and intervening or surrounding property significantly affecting or affected</w:t>
      </w:r>
      <w:r>
        <w:t xml:space="preserve"> </w:t>
      </w:r>
      <w:r>
        <w:t xml:space="preserve">by the quality and character of the historic site or sites, and [which] has been registered,</w:t>
      </w:r>
      <w:r>
        <w:t xml:space="preserve"> </w:t>
      </w:r>
      <w:r>
        <w:t xml:space="preserve">or is deemed eligible to be included, on the state register of historical places pursuant</w:t>
      </w:r>
      <w:r>
        <w:t xml:space="preserve"> </w:t>
      </w:r>
      <w:r>
        <w:t xml:space="preserve">to G.L. 1956, § 42-45-5, as amended. "Historic site" means any real property, manmade</w:t>
      </w:r>
      <w:r>
        <w:t xml:space="preserve"> </w:t>
      </w:r>
      <w:r>
        <w:t xml:space="preserve">structure, natural object, or configuration or any portion or group of the foregoing</w:t>
      </w:r>
      <w:r>
        <w:t xml:space="preserve"> </w:t>
      </w:r>
      <w:r>
        <w:t xml:space="preserve">which has been registered, or is deemed eligible to be included, on the state register</w:t>
      </w:r>
      <w:r>
        <w:t xml:space="preserve"> </w:t>
      </w:r>
      <w:r>
        <w:t xml:space="preserve">of historic places pursuant to G.L. 1956, § 42-45-5, as amended.</w:t>
      </w:r>
    </w:p>
    <w:p>
      <w:pPr>
        <w:numPr>
          <w:ilvl w:val="1"/>
          <w:numId w:val="1020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Removal.</w:t>
      </w:r>
      <w:r>
        <w:t xml:space="preserve"> </w:t>
      </w:r>
      <w:r>
        <w:t xml:space="preserve">A change meant to remedy damage or deterioration of a structure or its appearances.</w:t>
      </w:r>
    </w:p>
    <w:p>
      <w:pPr>
        <w:pStyle w:val="FirstParagraph"/>
      </w:pPr>
      <w:r>
        <w:t xml:space="preserve">200.80. </w:t>
      </w:r>
      <w:r>
        <w:rPr>
          <w:i/>
          <w:iCs/>
        </w:rPr>
        <w:t xml:space="preserve">Home occupation.</w:t>
      </w:r>
      <w:r>
        <w:t xml:space="preserve"> </w:t>
      </w:r>
      <w:r>
        <w:t xml:space="preserve">Any activity customarily carried out for gain by a resident, conducted as an accessory</w:t>
      </w:r>
      <w:r>
        <w:t xml:space="preserve"> </w:t>
      </w:r>
      <w:r>
        <w:t xml:space="preserve">use in the resident's dwelling unit.</w:t>
      </w:r>
    </w:p>
    <w:p>
      <w:pPr>
        <w:pStyle w:val="BodyText"/>
      </w:pPr>
      <w:r>
        <w:t xml:space="preserve">200.81. </w:t>
      </w:r>
      <w:r>
        <w:rPr>
          <w:i/>
          <w:iCs/>
        </w:rPr>
        <w:t xml:space="preserve">Hospital.</w:t>
      </w:r>
      <w:r>
        <w:t xml:space="preserve"> </w:t>
      </w:r>
      <w:r>
        <w:t xml:space="preserve">An institution licensed by the State of Rhode Island to provide primary health services</w:t>
      </w:r>
      <w:r>
        <w:t xml:space="preserve"> </w:t>
      </w:r>
      <w:r>
        <w:t xml:space="preserve">and medical or surgical care to persons, primarily inpatients, suffering from illness,</w:t>
      </w:r>
      <w:r>
        <w:t xml:space="preserve"> </w:t>
      </w:r>
      <w:r>
        <w:t xml:space="preserve">disease, injury, deformity and other abnormal physical or mental conditions, and including,</w:t>
      </w:r>
      <w:r>
        <w:t xml:space="preserve"> </w:t>
      </w:r>
      <w:r>
        <w:t xml:space="preserve">as an integral part of the institution, related facilities such as laboratories, outpatient</w:t>
      </w:r>
      <w:r>
        <w:t xml:space="preserve"> </w:t>
      </w:r>
      <w:r>
        <w:t xml:space="preserve">facilities or training facilities.</w:t>
      </w:r>
    </w:p>
    <w:p>
      <w:pPr>
        <w:pStyle w:val="BodyText"/>
      </w:pPr>
      <w:r>
        <w:t xml:space="preserve">200.82. </w:t>
      </w:r>
      <w:r>
        <w:rPr>
          <w:i/>
          <w:iCs/>
        </w:rPr>
        <w:t xml:space="preserve">Household.</w:t>
      </w:r>
      <w:r>
        <w:t xml:space="preserve"> </w:t>
      </w:r>
      <w:r>
        <w:t xml:space="preserve">One or more persons living together in a single dwelling unit, with common access</w:t>
      </w:r>
      <w:r>
        <w:t xml:space="preserve"> </w:t>
      </w:r>
      <w:r>
        <w:t xml:space="preserve">to, and common use of,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Compact"/>
        <w:numPr>
          <w:ilvl w:val="0"/>
          <w:numId w:val="1021"/>
        </w:numPr>
      </w:pPr>
    </w:p>
    <w:p>
      <w:pPr>
        <w:numPr>
          <w:ilvl w:val="1"/>
          <w:numId w:val="1022"/>
        </w:numPr>
      </w:pPr>
      <w:r>
        <w:t xml:space="preserve">(a)</w:t>
      </w:r>
      <w:r>
        <w:t xml:space="preserve"> </w:t>
      </w:r>
      <w:r>
        <w:t xml:space="preserve">A family, which may also include servants and employees living with the family; or</w:t>
      </w:r>
    </w:p>
    <w:p>
      <w:pPr>
        <w:numPr>
          <w:ilvl w:val="1"/>
          <w:numId w:val="1022"/>
        </w:numPr>
      </w:pPr>
      <w:r>
        <w:t xml:space="preserve">(b)</w:t>
      </w:r>
      <w:r>
        <w:t xml:space="preserve"> </w:t>
      </w:r>
      <w:r>
        <w:t xml:space="preserve">A person or group of up to and including four unrelated persons living together.</w:t>
      </w:r>
    </w:p>
    <w:p>
      <w:pPr>
        <w:pStyle w:val="FirstParagraph"/>
      </w:pPr>
      <w:r>
        <w:t xml:space="preserve">200.83. </w:t>
      </w:r>
      <w:r>
        <w:rPr>
          <w:i/>
          <w:iCs/>
        </w:rPr>
        <w:t xml:space="preserve">Hotel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motel.</w:t>
      </w:r>
      <w:r>
        <w:t xml:space="preserve"> </w:t>
      </w:r>
      <w:r>
        <w:t xml:space="preserve">A structure designed, used or offered for residential occupancy for any period less</w:t>
      </w:r>
      <w:r>
        <w:t xml:space="preserve"> </w:t>
      </w:r>
      <w:r>
        <w:t xml:space="preserve">than one month, including motels but not including hospitals or nursing homes.</w:t>
      </w:r>
    </w:p>
    <w:p>
      <w:pPr>
        <w:pStyle w:val="BodyText"/>
      </w:pPr>
      <w:r>
        <w:t xml:space="preserve">200.84. </w:t>
      </w:r>
      <w:r>
        <w:rPr>
          <w:i/>
          <w:iCs/>
        </w:rPr>
        <w:t xml:space="preserve">Incentive zoning.</w:t>
      </w:r>
      <w:r>
        <w:t xml:space="preserve"> </w:t>
      </w:r>
      <w:r>
        <w:t xml:space="preserve">The process whereby the city may grant additional development capacity in exchange</w:t>
      </w:r>
      <w:r>
        <w:t xml:space="preserve"> </w:t>
      </w:r>
      <w:r>
        <w:t xml:space="preserve">for the developer's provision of a public benefit or amenity as specified in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200.85. </w:t>
      </w: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institutional,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t xml:space="preserve">200.86. </w:t>
      </w:r>
      <w:r>
        <w:rPr>
          <w:i/>
          <w:iCs/>
        </w:rPr>
        <w:t xml:space="preserve">Junk.</w:t>
      </w:r>
      <w:r>
        <w:t xml:space="preserve"> </w:t>
      </w:r>
      <w:r>
        <w:t xml:space="preserve">Any scrap, waste, reclaimable material, or debris, whether or not stored, for sale</w:t>
      </w:r>
      <w:r>
        <w:t xml:space="preserve"> </w:t>
      </w:r>
      <w:r>
        <w:t xml:space="preserve">or in the process of being dismantled, destroyed, processed, salvaged, stored, baled,</w:t>
      </w:r>
      <w:r>
        <w:t xml:space="preserve"> </w:t>
      </w:r>
      <w:r>
        <w:t xml:space="preserve">disposed, or other use or disposition.</w:t>
      </w:r>
    </w:p>
    <w:p>
      <w:pPr>
        <w:pStyle w:val="BodyText"/>
      </w:pPr>
      <w:r>
        <w:t xml:space="preserve">200.87. </w:t>
      </w:r>
      <w:r>
        <w:rPr>
          <w:i/>
          <w:iCs/>
        </w:rPr>
        <w:t xml:space="preserve">Junkyard, including auto wrecking.</w:t>
      </w:r>
      <w:r>
        <w:t xml:space="preserve"> </w:t>
      </w:r>
      <w:r>
        <w:t xml:space="preserve">A lot or structure or part thereof used for the storage, keeping, abandonment, collection,</w:t>
      </w:r>
      <w:r>
        <w:t xml:space="preserve"> </w:t>
      </w:r>
      <w:r>
        <w:t xml:space="preserve">processing, purchasing, salvage, disposal or sale of junk, including scrap metal or</w:t>
      </w:r>
      <w:r>
        <w:t xml:space="preserve"> </w:t>
      </w:r>
      <w:r>
        <w:t xml:space="preserve">other scrap material, or for the dismantling, demolition or abandonment of automobiles</w:t>
      </w:r>
      <w:r>
        <w:t xml:space="preserve"> </w:t>
      </w:r>
      <w:r>
        <w:t xml:space="preserve">or other vehicles or machinery or parts thereof.</w:t>
      </w:r>
    </w:p>
    <w:p>
      <w:pPr>
        <w:pStyle w:val="BodyText"/>
      </w:pPr>
      <w:r>
        <w:t xml:space="preserve">200.88. </w:t>
      </w:r>
      <w:r>
        <w:rPr>
          <w:i/>
          <w:iCs/>
        </w:rPr>
        <w:t xml:space="preserve">Kennel.</w:t>
      </w:r>
      <w:r>
        <w:t xml:space="preserve"> </w:t>
      </w:r>
      <w:r>
        <w:t xml:space="preserve">A use involving the permanent or temporary keeping or treatment of animals for commercial</w:t>
      </w:r>
      <w:r>
        <w:t xml:space="preserve"> </w:t>
      </w:r>
      <w:r>
        <w:t xml:space="preserve">purposes. Maintaining pets as part of residential occupancy, breeding pedigree animals</w:t>
      </w:r>
      <w:r>
        <w:t xml:space="preserve"> </w:t>
      </w:r>
      <w:r>
        <w:t xml:space="preserve">by a single owner (either as a hobby or for profit making), and raising of livestock</w:t>
      </w:r>
      <w:r>
        <w:t xml:space="preserve"> </w:t>
      </w:r>
      <w:r>
        <w:t xml:space="preserve">for farming purposes are not within this definition of "kennel."</w:t>
      </w:r>
    </w:p>
    <w:p>
      <w:pPr>
        <w:pStyle w:val="BodyText"/>
      </w:pPr>
      <w:r>
        <w:t xml:space="preserve">200.89. </w:t>
      </w:r>
      <w:r>
        <w:rPr>
          <w:i/>
          <w:iCs/>
        </w:rPr>
        <w:t xml:space="preserve">Land development project.</w:t>
      </w:r>
      <w:r>
        <w:t xml:space="preserve"> </w:t>
      </w:r>
      <w:r>
        <w:t xml:space="preserve">A project in which one or more lots, tracts, or parcels of land are to be developed</w:t>
      </w:r>
      <w:r>
        <w:t xml:space="preserve"> </w:t>
      </w:r>
      <w:r>
        <w:t xml:space="preserve">or redeveloped as a coordinated site for a complex of uses, units, or structures,</w:t>
      </w:r>
      <w:r>
        <w:t xml:space="preserve"> </w:t>
      </w:r>
      <w:r>
        <w:t xml:space="preserve">including, but not limited to, planned development and/or cluster development for</w:t>
      </w:r>
      <w:r>
        <w:t xml:space="preserve"> </w:t>
      </w:r>
      <w:r>
        <w:t xml:space="preserve">residential, commercial, institutional, recreational, open space, and/or mixed uses</w:t>
      </w:r>
      <w:r>
        <w:t xml:space="preserve"> </w:t>
      </w:r>
      <w:r>
        <w:t xml:space="preserve">as may be provided for in this ordinance.</w:t>
      </w:r>
    </w:p>
    <w:p>
      <w:pPr>
        <w:pStyle w:val="BodyText"/>
      </w:pPr>
      <w:r>
        <w:t xml:space="preserve">200.90. </w:t>
      </w:r>
      <w:r>
        <w:rPr>
          <w:i/>
          <w:iCs/>
        </w:rPr>
        <w:t xml:space="preserve">Large scale solar energy system.</w:t>
      </w:r>
      <w:r>
        <w:t xml:space="preserve"> </w:t>
      </w:r>
      <w:r>
        <w:t xml:space="preserve">Any solar energy system that is not either (1) an accessory solar energy system or</w:t>
      </w:r>
      <w:r>
        <w:t xml:space="preserve"> </w:t>
      </w:r>
      <w:r>
        <w:t xml:space="preserve">(2) a contaminated site solar energy system as defined by this ordinance.</w:t>
      </w:r>
    </w:p>
    <w:p>
      <w:pPr>
        <w:pStyle w:val="BodyText"/>
      </w:pPr>
      <w:r>
        <w:t xml:space="preserve">200.91. </w:t>
      </w:r>
      <w:r>
        <w:rPr>
          <w:i/>
          <w:iCs/>
        </w:rPr>
        <w:t xml:space="preserve">Laundromat.</w:t>
      </w:r>
      <w:r>
        <w:t xml:space="preserve"> </w:t>
      </w:r>
      <w:r>
        <w:t xml:space="preserve">A place where patrons wash, dry or dry clean clothing and other fabrics in machines</w:t>
      </w:r>
      <w:r>
        <w:t xml:space="preserve"> </w:t>
      </w:r>
      <w:r>
        <w:t xml:space="preserve">operated by the patron.</w:t>
      </w:r>
    </w:p>
    <w:p>
      <w:pPr>
        <w:pStyle w:val="BodyText"/>
      </w:pPr>
      <w:r>
        <w:t xml:space="preserve">200.92. </w:t>
      </w:r>
      <w:r>
        <w:rPr>
          <w:i/>
          <w:iCs/>
        </w:rPr>
        <w:t xml:space="preserve">Less restrictive zone.</w:t>
      </w:r>
      <w:r>
        <w:t xml:space="preserve"> </w:t>
      </w:r>
      <w:r>
        <w:t xml:space="preserve">The order of zones from less restrictive to more restrictive is: GI, LI, GB, WB,</w:t>
      </w:r>
      <w:r>
        <w:t xml:space="preserve"> </w:t>
      </w:r>
      <w:r>
        <w:t xml:space="preserve">O, A-7, A-10, A-15, A-40, OS.</w:t>
      </w:r>
    </w:p>
    <w:p>
      <w:pPr>
        <w:pStyle w:val="BodyText"/>
      </w:pPr>
      <w:r>
        <w:t xml:space="preserve">200.93. </w:t>
      </w:r>
      <w:r>
        <w:rPr>
          <w:i/>
          <w:iCs/>
        </w:rPr>
        <w:t xml:space="preserve">Lodging.</w:t>
      </w:r>
      <w:r>
        <w:t xml:space="preserve"> </w:t>
      </w:r>
      <w:r>
        <w:t xml:space="preserve">The provision of a rooming unit or units rented or leased for compensation.</w:t>
      </w:r>
    </w:p>
    <w:p>
      <w:pPr>
        <w:pStyle w:val="BodyText"/>
      </w:pPr>
      <w:r>
        <w:t xml:space="preserve">200.94. </w:t>
      </w:r>
      <w:r>
        <w:rPr>
          <w:i/>
          <w:iCs/>
        </w:rPr>
        <w:t xml:space="preserve">Lot.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23"/>
        </w:numPr>
      </w:pPr>
    </w:p>
    <w:p>
      <w:pPr>
        <w:numPr>
          <w:ilvl w:val="1"/>
          <w:numId w:val="1024"/>
        </w:numPr>
      </w:pPr>
      <w:r>
        <w:t xml:space="preserve">(1)</w:t>
      </w:r>
      <w:r>
        <w:t xml:space="preserve"> </w:t>
      </w:r>
      <w:r>
        <w:t xml:space="preserve">The basic development unit for determination of lot area, depth, and other dimensional</w:t>
      </w:r>
      <w:r>
        <w:t xml:space="preserve"> </w:t>
      </w:r>
      <w:r>
        <w:t xml:space="preserve">regulations; or</w:t>
      </w:r>
    </w:p>
    <w:p>
      <w:pPr>
        <w:numPr>
          <w:ilvl w:val="1"/>
          <w:numId w:val="1024"/>
        </w:numPr>
      </w:pPr>
      <w:r>
        <w:t xml:space="preserve">(2)</w:t>
      </w:r>
      <w:r>
        <w:t xml:space="preserve"> </w:t>
      </w:r>
      <w:r>
        <w:t xml:space="preserve">A parcel of land whose boundaries have been established by some legal instrument such</w:t>
      </w:r>
      <w:r>
        <w:t xml:space="preserve"> </w:t>
      </w:r>
      <w:r>
        <w:t xml:space="preserve">as a recorded deed or recorded map and which is recognized as a separate legal entity</w:t>
      </w:r>
      <w:r>
        <w:t xml:space="preserve"> </w:t>
      </w:r>
      <w:r>
        <w:t xml:space="preserve">for purposes of transfer of title.</w:t>
      </w:r>
    </w:p>
    <w:p>
      <w:pPr>
        <w:pStyle w:val="FirstParagraph"/>
      </w:pPr>
      <w:r>
        <w:t xml:space="preserve">200.95. </w:t>
      </w:r>
      <w:r>
        <w:rPr>
          <w:i/>
          <w:iCs/>
        </w:rPr>
        <w:t xml:space="preserve">Lot area.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 However, for any planned district residential</w:t>
      </w:r>
      <w:r>
        <w:t xml:space="preserve"> </w:t>
      </w:r>
      <w:r>
        <w:t xml:space="preserve">(PDR) or planned district residential - limited (PDR-L) overlay district, subsection</w:t>
      </w:r>
      <w:r>
        <w:t xml:space="preserve"> </w:t>
      </w:r>
      <w:r>
        <w:t xml:space="preserve">308; planned unit development (PUD) overlay district, subsection 309; single-family</w:t>
      </w:r>
      <w:r>
        <w:t xml:space="preserve"> </w:t>
      </w:r>
      <w:r>
        <w:t xml:space="preserve">cluster development, subsection 501; calculation of such lot area shall exclude any</w:t>
      </w:r>
      <w:r>
        <w:t xml:space="preserve"> </w:t>
      </w:r>
      <w:r>
        <w:t xml:space="preserve">part under water or containing coastal or freshwater wetlands as defined by subsections</w:t>
      </w:r>
      <w:r>
        <w:t xml:space="preserve"> </w:t>
      </w:r>
      <w:r>
        <w:t xml:space="preserve">200.36 and 200.146.</w:t>
      </w:r>
    </w:p>
    <w:p>
      <w:pPr>
        <w:pStyle w:val="BodyText"/>
      </w:pPr>
      <w:r>
        <w:t xml:space="preserve">200.96. </w:t>
      </w:r>
      <w:r>
        <w:rPr>
          <w:i/>
          <w:iCs/>
        </w:rPr>
        <w:t xml:space="preserve">Lot building coverage.</w:t>
      </w:r>
      <w:r>
        <w:t xml:space="preserve"> </w:t>
      </w:r>
      <w:r>
        <w:t xml:space="preserve">That portion of the lot that is or may be covered by buildings, accessory buildings,</w:t>
      </w:r>
      <w:r>
        <w:t xml:space="preserve"> </w:t>
      </w:r>
      <w:r>
        <w:t xml:space="preserve">and other created improvements on the ground that are more impervious than the natural</w:t>
      </w:r>
      <w:r>
        <w:t xml:space="preserve"> </w:t>
      </w:r>
      <w:r>
        <w:t xml:space="preserve">surface, such as paving, patios, pools, and driveways. Impervious surfaces shall mean</w:t>
      </w:r>
      <w:r>
        <w:t xml:space="preserve"> </w:t>
      </w:r>
      <w:r>
        <w:t xml:space="preserve">to include any material that prevents absorption of stormwater into the ground.</w:t>
      </w:r>
    </w:p>
    <w:p>
      <w:pPr>
        <w:pStyle w:val="BodyText"/>
      </w:pPr>
      <w:r>
        <w:t xml:space="preserve">200.97. </w:t>
      </w: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depth.</w:t>
      </w:r>
    </w:p>
    <w:p>
      <w:pPr>
        <w:pStyle w:val="BodyText"/>
      </w:pPr>
      <w:r>
        <w:t xml:space="preserve">200.98. </w:t>
      </w:r>
      <w:r>
        <w:rPr>
          <w:i/>
          <w:iCs/>
        </w:rPr>
        <w:t xml:space="preserve">Lot frontage.</w:t>
      </w:r>
      <w:r>
        <w:t xml:space="preserve"> </w:t>
      </w:r>
      <w:r>
        <w:t xml:space="preserve">That portion of a lot abutting a street. Noncontiguous frontage shall not be less</w:t>
      </w:r>
      <w:r>
        <w:t xml:space="preserve"> </w:t>
      </w:r>
      <w:r>
        <w:t xml:space="preserve">than minimum frontage requirements for the zone in question.</w:t>
      </w:r>
    </w:p>
    <w:p>
      <w:pPr>
        <w:pStyle w:val="BodyText"/>
      </w:pPr>
      <w:r>
        <w:t xml:space="preserve">200.99. </w:t>
      </w: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lot, which divides one lot from another lot or from</w:t>
      </w:r>
      <w:r>
        <w:t xml:space="preserve"> </w:t>
      </w:r>
      <w:r>
        <w:t xml:space="preserve">a public or private street or any other public or private space and shall include:</w:t>
      </w:r>
    </w:p>
    <w:p>
      <w:pPr>
        <w:pStyle w:val="Compact"/>
        <w:numPr>
          <w:ilvl w:val="0"/>
          <w:numId w:val="1025"/>
        </w:numPr>
      </w:pPr>
    </w:p>
    <w:p>
      <w:pPr>
        <w:numPr>
          <w:ilvl w:val="1"/>
          <w:numId w:val="102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Front.</w:t>
      </w:r>
      <w:r>
        <w:t xml:space="preserve"> </w:t>
      </w:r>
      <w:r>
        <w:t xml:space="preserve">The lot line separating a lot from a street right-of-way. Any lots fronting on more</w:t>
      </w:r>
      <w:r>
        <w:t xml:space="preserve"> </w:t>
      </w:r>
      <w:r>
        <w:t xml:space="preserve">than one street, for example, corner and through lots, shall have a front lot line</w:t>
      </w:r>
      <w:r>
        <w:t xml:space="preserve"> </w:t>
      </w:r>
      <w:r>
        <w:t xml:space="preserve">on each street, resulting in more than one front lot line;</w:t>
      </w:r>
    </w:p>
    <w:p>
      <w:pPr>
        <w:numPr>
          <w:ilvl w:val="1"/>
          <w:numId w:val="102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Rear.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line; and</w:t>
      </w:r>
    </w:p>
    <w:p>
      <w:pPr>
        <w:numPr>
          <w:ilvl w:val="1"/>
          <w:numId w:val="102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Side.</w:t>
      </w:r>
      <w:r>
        <w:t xml:space="preserve"> </w:t>
      </w:r>
      <w:r>
        <w:t xml:space="preserve">Any lot line other than a front or rear lot line.</w:t>
      </w:r>
    </w:p>
    <w:p>
      <w:pPr>
        <w:pStyle w:val="FirstParagraph"/>
      </w:pPr>
      <w:r>
        <w:t xml:space="preserve">200.100. </w:t>
      </w:r>
      <w:r>
        <w:rPr>
          <w:i/>
          <w:iCs/>
        </w:rPr>
        <w:t xml:space="preserve">Lot width.</w:t>
      </w:r>
      <w:r>
        <w:t xml:space="preserve"> </w:t>
      </w:r>
      <w:r>
        <w:t xml:space="preserve">The required horizontal distance between the two side lot lines measured at right</w:t>
      </w:r>
      <w:r>
        <w:t xml:space="preserve"> </w:t>
      </w:r>
      <w:r>
        <w:t xml:space="preserve">angles to its depth along a straight line parallel to the front lot line at the minimum</w:t>
      </w:r>
      <w:r>
        <w:t xml:space="preserve"> </w:t>
      </w:r>
      <w:r>
        <w:t xml:space="preserve">front setback line.</w:t>
      </w:r>
    </w:p>
    <w:p>
      <w:pPr>
        <w:pStyle w:val="BodyText"/>
      </w:pPr>
      <w:r>
        <w:t xml:space="preserve">200.101. </w:t>
      </w:r>
      <w:r>
        <w:rPr>
          <w:i/>
          <w:iCs/>
        </w:rPr>
        <w:t xml:space="preserve">Lot, corner.</w:t>
      </w:r>
      <w:r>
        <w:t xml:space="preserve"> </w:t>
      </w:r>
      <w:r>
        <w:t xml:space="preserve">A lot at the junction of and fronting on two or more intersecting streets.</w:t>
      </w:r>
    </w:p>
    <w:p>
      <w:pPr>
        <w:pStyle w:val="BodyText"/>
      </w:pPr>
      <w:r>
        <w:t xml:space="preserve">200.102. </w:t>
      </w:r>
      <w:r>
        <w:rPr>
          <w:i/>
          <w:iCs/>
        </w:rPr>
        <w:t xml:space="preserve">Lot, through.</w:t>
      </w:r>
      <w:r>
        <w:t xml:space="preserve"> </w:t>
      </w:r>
      <w:r>
        <w:t xml:space="preserve">A lot which fronts upon two parallel or approximately parallel streets, or which</w:t>
      </w:r>
      <w:r>
        <w:t xml:space="preserve"> </w:t>
      </w:r>
      <w:r>
        <w:t xml:space="preserve">fronts upon two streets which do not intersect at the boundaries of the lot.</w:t>
      </w:r>
    </w:p>
    <w:p>
      <w:pPr>
        <w:pStyle w:val="BodyText"/>
      </w:pPr>
      <w:r>
        <w:t xml:space="preserve">200.103. </w:t>
      </w:r>
      <w:r>
        <w:rPr>
          <w:i/>
          <w:iCs/>
        </w:rPr>
        <w:t xml:space="preserve">Minimum landscaped open space.</w:t>
      </w:r>
      <w:r>
        <w:t xml:space="preserve"> </w:t>
      </w:r>
      <w:r>
        <w:t xml:space="preserve">The percentage or portion of lot area which shall be designed, developed, and maintained</w:t>
      </w:r>
      <w:r>
        <w:t xml:space="preserve"> </w:t>
      </w:r>
      <w:r>
        <w:t xml:space="preserve">in grass, ground covers, shrubs, trees, and/or other living vegetation and natural</w:t>
      </w:r>
      <w:r>
        <w:t xml:space="preserve"> </w:t>
      </w:r>
      <w:r>
        <w:t xml:space="preserve">features; walks, terraces, or other open areas accessible to the occupants of the</w:t>
      </w:r>
      <w:r>
        <w:t xml:space="preserve"> </w:t>
      </w:r>
      <w:r>
        <w:t xml:space="preserve">lot, but excluding driveways, parking, buildings, and all other hard and impervious</w:t>
      </w:r>
      <w:r>
        <w:t xml:space="preserve"> </w:t>
      </w:r>
      <w:r>
        <w:t xml:space="preserve">surfaces. Any minimum landscaped open area shall be at least ten feet measured in</w:t>
      </w:r>
      <w:r>
        <w:t xml:space="preserve"> </w:t>
      </w:r>
      <w:r>
        <w:t xml:space="preserve">any direction on the lot.</w:t>
      </w:r>
    </w:p>
    <w:p>
      <w:pPr>
        <w:pStyle w:val="BodyText"/>
      </w:pPr>
      <w:r>
        <w:t xml:space="preserve">200.104. </w:t>
      </w:r>
      <w:r>
        <w:rPr>
          <w:i/>
          <w:iCs/>
        </w:rPr>
        <w:t xml:space="preserve">Mixed use.</w:t>
      </w:r>
      <w:r>
        <w:t xml:space="preserve"> </w:t>
      </w:r>
      <w:r>
        <w:t xml:space="preserve">A mixture of land uses within a single development, building, or tract.</w:t>
      </w:r>
    </w:p>
    <w:p>
      <w:pPr>
        <w:pStyle w:val="BodyText"/>
      </w:pPr>
      <w:r>
        <w:t xml:space="preserve">200.105. </w:t>
      </w:r>
      <w:r>
        <w:rPr>
          <w:i/>
          <w:iCs/>
        </w:rPr>
        <w:t xml:space="preserve">Modification.</w:t>
      </w:r>
      <w:r>
        <w:t xml:space="preserve"> </w:t>
      </w:r>
      <w:r>
        <w:t xml:space="preserve">Permission granted and administered by the building official, and pursuant to the</w:t>
      </w:r>
      <w:r>
        <w:t xml:space="preserve"> </w:t>
      </w:r>
      <w:r>
        <w:t xml:space="preserve">provisions of this ordinance contained herein to grant a dimensional variance other</w:t>
      </w:r>
      <w:r>
        <w:t xml:space="preserve"> </w:t>
      </w:r>
      <w:r>
        <w:t xml:space="preserve">than lot area requirements from this ordinance, not to exceed 25 percent of each of</w:t>
      </w:r>
      <w:r>
        <w:t xml:space="preserve"> </w:t>
      </w:r>
      <w:r>
        <w:t xml:space="preserve">the applicable dimensional requirements.</w:t>
      </w:r>
    </w:p>
    <w:p>
      <w:pPr>
        <w:pStyle w:val="BodyText"/>
      </w:pPr>
      <w:r>
        <w:t xml:space="preserve">200.106. </w:t>
      </w:r>
      <w:r>
        <w:rPr>
          <w:i/>
          <w:iCs/>
        </w:rPr>
        <w:t xml:space="preserve">Mobile home.</w:t>
      </w:r>
      <w:r>
        <w:t xml:space="preserve"> </w:t>
      </w:r>
      <w:r>
        <w:t xml:space="preserve">A structure designed or used for residential occupancy built upon or having a frame</w:t>
      </w:r>
      <w:r>
        <w:t xml:space="preserve"> </w:t>
      </w:r>
      <w:r>
        <w:t xml:space="preserve">or chassis to which wheels may be attached by which it may be moved upon a highway,</w:t>
      </w:r>
      <w:r>
        <w:t xml:space="preserve"> </w:t>
      </w:r>
      <w:r>
        <w:t xml:space="preserve">whether or not such structure actually has, at any given time, such wheels attached,</w:t>
      </w:r>
      <w:r>
        <w:t xml:space="preserve"> </w:t>
      </w:r>
      <w:r>
        <w:t xml:space="preserve">or is jacked up or skirted, or attached to a permanent slab foundation.</w:t>
      </w:r>
    </w:p>
    <w:p>
      <w:pPr>
        <w:pStyle w:val="BodyText"/>
      </w:pPr>
      <w:r>
        <w:t xml:space="preserve">200.107. </w:t>
      </w:r>
      <w:r>
        <w:rPr>
          <w:i/>
          <w:iCs/>
        </w:rPr>
        <w:t xml:space="preserve">More restrictive zone.</w:t>
      </w:r>
      <w:r>
        <w:t xml:space="preserve"> </w:t>
      </w:r>
      <w:r>
        <w:t xml:space="preserve">The order of zones from more restrictive to less restrictive is: OS, A-40, A-15,</w:t>
      </w:r>
      <w:r>
        <w:t xml:space="preserve"> </w:t>
      </w:r>
      <w:r>
        <w:t xml:space="preserve">A-10, A-7, O, WB, GB, LI, GI.</w:t>
      </w:r>
    </w:p>
    <w:p>
      <w:pPr>
        <w:pStyle w:val="BodyText"/>
      </w:pPr>
      <w:r>
        <w:t xml:space="preserve">200.108. </w:t>
      </w:r>
      <w:r>
        <w:rPr>
          <w:i/>
          <w:iCs/>
        </w:rPr>
        <w:t xml:space="preserve">Nightclub.</w:t>
      </w:r>
      <w:r>
        <w:t xml:space="preserve"> </w:t>
      </w:r>
      <w:r>
        <w:t xml:space="preserve">A retail establishment that stays open late at night and provides food, beverages</w:t>
      </w:r>
      <w:r>
        <w:t xml:space="preserve"> </w:t>
      </w:r>
      <w:r>
        <w:t xml:space="preserve">and entertainment, but shall not include adult entertainment.</w:t>
      </w:r>
    </w:p>
    <w:p>
      <w:pPr>
        <w:pStyle w:val="BodyText"/>
      </w:pPr>
      <w:r>
        <w:t xml:space="preserve">200.109. </w:t>
      </w: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structure, or parcel of land, or use thereof, lawfully existing at the</w:t>
      </w:r>
      <w:r>
        <w:t xml:space="preserve"> </w:t>
      </w:r>
      <w:r>
        <w:t xml:space="preserve">time of the adoption or amendment of this zoning ordinance and not in conformity with</w:t>
      </w:r>
      <w:r>
        <w:t xml:space="preserve"> </w:t>
      </w:r>
      <w:r>
        <w:t xml:space="preserve">the provisions of such ordinance or amendment. Nonconformance shall be of only two</w:t>
      </w:r>
      <w:r>
        <w:t xml:space="preserve"> </w:t>
      </w:r>
      <w:r>
        <w:t xml:space="preserve">types:</w:t>
      </w:r>
    </w:p>
    <w:p>
      <w:pPr>
        <w:pStyle w:val="Compact"/>
        <w:numPr>
          <w:ilvl w:val="0"/>
          <w:numId w:val="1027"/>
        </w:numPr>
      </w:pPr>
    </w:p>
    <w:p>
      <w:pPr>
        <w:numPr>
          <w:ilvl w:val="1"/>
          <w:numId w:val="102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building,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a zoning ordinance shall be nonconforming</w:t>
      </w:r>
      <w:r>
        <w:t xml:space="preserve"> </w:t>
      </w:r>
      <w:r>
        <w:t xml:space="preserve">by use; or</w:t>
      </w:r>
    </w:p>
    <w:p>
      <w:pPr>
        <w:numPr>
          <w:ilvl w:val="1"/>
          <w:numId w:val="102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the zoning ordinance. Dimensional regulations include all regulations of the zoning</w:t>
      </w:r>
      <w:r>
        <w:t xml:space="preserve"> </w:t>
      </w:r>
      <w:r>
        <w:t xml:space="preserve">ordinance,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a zoning</w:t>
      </w:r>
      <w:r>
        <w:t xml:space="preserve"> </w:t>
      </w:r>
      <w:r>
        <w:t xml:space="preserve">ordinance shall be nonconforming by use; a building or structure containing a permitted</w:t>
      </w:r>
      <w:r>
        <w:t xml:space="preserve"> </w:t>
      </w:r>
      <w:r>
        <w:t xml:space="preserve">number of dwelling units by the use regulations of the zoning ordinance, but not meeting</w:t>
      </w:r>
      <w:r>
        <w:t xml:space="preserve"> </w:t>
      </w:r>
      <w:r>
        <w:t xml:space="preserve">the lot area per dwelling unit regulations, shall be nonconforming by dimension.</w:t>
      </w:r>
    </w:p>
    <w:p>
      <w:pPr>
        <w:pStyle w:val="FirstParagraph"/>
      </w:pPr>
      <w:r>
        <w:t xml:space="preserve">200.110. </w:t>
      </w:r>
      <w:r>
        <w:rPr>
          <w:i/>
          <w:iCs/>
        </w:rPr>
        <w:t xml:space="preserve">Nursing and convalescent home.</w:t>
      </w:r>
      <w:r>
        <w:t xml:space="preserve"> </w:t>
      </w:r>
      <w:r>
        <w:t xml:space="preserve">A structure designed or used for residential occupancy and providing medical or nursing</w:t>
      </w:r>
      <w:r>
        <w:t xml:space="preserve"> </w:t>
      </w:r>
      <w:r>
        <w:t xml:space="preserve">care on the premises for occupants, but not including a hospital or clinic.</w:t>
      </w:r>
    </w:p>
    <w:p>
      <w:pPr>
        <w:pStyle w:val="BodyText"/>
      </w:pPr>
      <w:r>
        <w:t xml:space="preserve">200.111. </w:t>
      </w:r>
      <w:r>
        <w:rPr>
          <w:i/>
          <w:iCs/>
        </w:rPr>
        <w:t xml:space="preserve">Old growth forest.</w:t>
      </w:r>
      <w:r>
        <w:t xml:space="preserve"> </w:t>
      </w:r>
      <w:r>
        <w:t xml:space="preserve">A forest that is over 1 acre in size where the oldest trees in that forest have attained</w:t>
      </w:r>
      <w:r>
        <w:t xml:space="preserve"> </w:t>
      </w:r>
      <w:r>
        <w:t xml:space="preserve">a minimum age of 100 years old.</w:t>
      </w:r>
    </w:p>
    <w:p>
      <w:pPr>
        <w:pStyle w:val="BodyText"/>
      </w:pPr>
      <w:r>
        <w:t xml:space="preserve">200.112. </w:t>
      </w:r>
      <w:r>
        <w:rPr>
          <w:i/>
          <w:iCs/>
        </w:rPr>
        <w:t xml:space="preserve">Old growth tree.</w:t>
      </w:r>
      <w:r>
        <w:t xml:space="preserve"> </w:t>
      </w:r>
      <w:r>
        <w:t xml:space="preserve">Any native tree that has attained a minimum age of 100 years old.</w:t>
      </w:r>
    </w:p>
    <w:p>
      <w:pPr>
        <w:pStyle w:val="BodyText"/>
      </w:pPr>
      <w:r>
        <w:t xml:space="preserve">200.113. </w:t>
      </w:r>
      <w:r>
        <w:rPr>
          <w:i/>
          <w:iCs/>
        </w:rPr>
        <w:t xml:space="preserve">Open space.</w:t>
      </w:r>
      <w:r>
        <w:t xml:space="preserve"> </w:t>
      </w:r>
      <w:r>
        <w:t xml:space="preserve">Any parcel or area of land or water set aside, dedicated, designated, or reserved</w:t>
      </w:r>
      <w:r>
        <w:t xml:space="preserve"> </w:t>
      </w:r>
      <w:r>
        <w:t xml:space="preserve">for public or private use or enjoyment or for the use and enjoyment of owners and</w:t>
      </w:r>
      <w:r>
        <w:t xml:space="preserve"> </w:t>
      </w:r>
      <w:r>
        <w:t xml:space="preserve">occupants of land adjoining or neighboring such open space; provided that the area</w:t>
      </w:r>
      <w:r>
        <w:t xml:space="preserve"> </w:t>
      </w:r>
      <w:r>
        <w:t xml:space="preserve">may be improved with only those buildings, structures, streets, and off-street parks</w:t>
      </w:r>
      <w:r>
        <w:t xml:space="preserve"> </w:t>
      </w:r>
      <w:r>
        <w:t xml:space="preserve">and other improvements that are designated to be incidental to the natural openness</w:t>
      </w:r>
      <w:r>
        <w:t xml:space="preserve"> </w:t>
      </w:r>
      <w:r>
        <w:t xml:space="preserve">of the land.</w:t>
      </w:r>
    </w:p>
    <w:p>
      <w:pPr>
        <w:pStyle w:val="Compact"/>
        <w:numPr>
          <w:ilvl w:val="0"/>
          <w:numId w:val="1029"/>
        </w:numPr>
      </w:pPr>
    </w:p>
    <w:p>
      <w:pPr>
        <w:numPr>
          <w:ilvl w:val="1"/>
          <w:numId w:val="103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Usable open space:</w:t>
      </w:r>
      <w:r>
        <w:t xml:space="preserve"> </w:t>
      </w:r>
      <w:r>
        <w:t xml:space="preserve">Space which is effectively separated from automobile traffic and parking and is an</w:t>
      </w:r>
      <w:r>
        <w:t xml:space="preserve"> </w:t>
      </w:r>
      <w:r>
        <w:t xml:space="preserve">integral part of the cluster development. The term shall not include:</w:t>
      </w:r>
    </w:p>
    <w:p>
      <w:pPr>
        <w:numPr>
          <w:ilvl w:val="2"/>
          <w:numId w:val="1031"/>
        </w:numPr>
      </w:pPr>
      <w:r>
        <w:t xml:space="preserve">1.</w:t>
      </w:r>
      <w:r>
        <w:t xml:space="preserve"> </w:t>
      </w:r>
      <w:r>
        <w:t xml:space="preserve">Space devoted to streets, driveways, parking, walkways, sidewalks, accessory uses</w:t>
      </w:r>
      <w:r>
        <w:t xml:space="preserve"> </w:t>
      </w:r>
      <w:r>
        <w:t xml:space="preserve">or structures, wetlands, wetland buffers, water bodies, or rock outcroppings.</w:t>
      </w:r>
    </w:p>
    <w:p>
      <w:pPr>
        <w:numPr>
          <w:ilvl w:val="2"/>
          <w:numId w:val="1031"/>
        </w:numPr>
      </w:pPr>
      <w:r>
        <w:t xml:space="preserve">2.</w:t>
      </w:r>
      <w:r>
        <w:t xml:space="preserve"> </w:t>
      </w:r>
      <w:r>
        <w:t xml:space="preserve">Any land area required to be left unaltered by reason of a preexisting legally enforceable</w:t>
      </w:r>
      <w:r>
        <w:t xml:space="preserve"> </w:t>
      </w:r>
      <w:r>
        <w:t xml:space="preserve">covenant, easement, or restriction which runs with the land.</w:t>
      </w:r>
    </w:p>
    <w:p>
      <w:pPr>
        <w:pStyle w:val="FirstParagraph"/>
      </w:pPr>
      <w:r>
        <w:t xml:space="preserve">200.114. </w:t>
      </w:r>
      <w:r>
        <w:rPr>
          <w:i/>
          <w:iCs/>
        </w:rPr>
        <w:t xml:space="preserve">Overlay district.</w:t>
      </w:r>
      <w:r>
        <w:t xml:space="preserve"> </w:t>
      </w:r>
      <w:r>
        <w:t xml:space="preserve">A district that is superimposed on one or more districts or parts of districts and</w:t>
      </w:r>
      <w:r>
        <w:t xml:space="preserve"> </w:t>
      </w:r>
      <w:r>
        <w:t xml:space="preserve">that imposes specified requirements in addition to, but not less, than those otherwise</w:t>
      </w:r>
      <w:r>
        <w:t xml:space="preserve"> </w:t>
      </w:r>
      <w:r>
        <w:t xml:space="preserve">applicable for the underlying zone.</w:t>
      </w:r>
    </w:p>
    <w:p>
      <w:pPr>
        <w:pStyle w:val="BodyText"/>
      </w:pPr>
      <w:r>
        <w:t xml:space="preserve">200.115. </w:t>
      </w:r>
      <w:r>
        <w:rPr>
          <w:i/>
          <w:iCs/>
        </w:rPr>
        <w:t xml:space="preserve">Owner.</w:t>
      </w:r>
      <w:r>
        <w:t xml:space="preserve"> </w:t>
      </w:r>
      <w:r>
        <w:t xml:space="preserve">Any person, agent, firm or corporation who, alone, jointly, or severally with others:</w:t>
      </w:r>
      <w:r>
        <w:t xml:space="preserve"> </w:t>
      </w:r>
      <w:r>
        <w:t xml:space="preserve">(a) shall have legal or record title to any property; or (b) shall have charge, care</w:t>
      </w:r>
      <w:r>
        <w:t xml:space="preserve"> </w:t>
      </w:r>
      <w:r>
        <w:t xml:space="preserve">or control of any property as agent, executor, administrator, trustee or guardian.</w:t>
      </w:r>
    </w:p>
    <w:p>
      <w:pPr>
        <w:pStyle w:val="BodyText"/>
      </w:pPr>
      <w:r>
        <w:t xml:space="preserve">200.116. </w:t>
      </w:r>
      <w:r>
        <w:rPr>
          <w:i/>
          <w:iCs/>
        </w:rPr>
        <w:t xml:space="preserve">Parking area aisles.</w:t>
      </w:r>
      <w:r>
        <w:t xml:space="preserve"> </w:t>
      </w:r>
      <w:r>
        <w:t xml:space="preserve">An area consisting of lanes providing access to parking spaces.</w:t>
      </w:r>
    </w:p>
    <w:p>
      <w:pPr>
        <w:pStyle w:val="BodyText"/>
      </w:pPr>
      <w:r>
        <w:t xml:space="preserve">200.117. </w:t>
      </w:r>
      <w:r>
        <w:rPr>
          <w:i/>
          <w:iCs/>
        </w:rPr>
        <w:t xml:space="preserve">Parking space.</w:t>
      </w:r>
      <w:r>
        <w:t xml:space="preserve"> </w:t>
      </w:r>
      <w:r>
        <w:t xml:space="preserve">An area set aside for the parking of one vehicle.</w:t>
      </w:r>
    </w:p>
    <w:p>
      <w:pPr>
        <w:pStyle w:val="BodyText"/>
      </w:pPr>
      <w:r>
        <w:t xml:space="preserve">200.118. </w:t>
      </w:r>
      <w:r>
        <w:rPr>
          <w:i/>
          <w:iCs/>
        </w:rPr>
        <w:t xml:space="preserve">Parking, accessory use.</w:t>
      </w:r>
      <w:r>
        <w:t xml:space="preserve"> </w:t>
      </w:r>
      <w:r>
        <w:t xml:space="preserve">Off-street parking of automobiles on the same or contiguous lot as a principal use</w:t>
      </w:r>
      <w:r>
        <w:t xml:space="preserve"> </w:t>
      </w:r>
      <w:r>
        <w:t xml:space="preserve">where said parking is established or required in conjunction with the principal use.</w:t>
      </w:r>
    </w:p>
    <w:p>
      <w:pPr>
        <w:pStyle w:val="BodyText"/>
      </w:pPr>
      <w:r>
        <w:t xml:space="preserve">200.119. </w:t>
      </w:r>
      <w:r>
        <w:rPr>
          <w:i/>
          <w:iCs/>
        </w:rPr>
        <w:t xml:space="preserve">Parking, principal use.</w:t>
      </w:r>
      <w:r>
        <w:t xml:space="preserve"> </w:t>
      </w:r>
      <w:r>
        <w:t xml:space="preserve">Off-street parking of automobiles on one or more lots where parking spaces for more</w:t>
      </w:r>
      <w:r>
        <w:t xml:space="preserve"> </w:t>
      </w:r>
      <w:r>
        <w:t xml:space="preserve">than four automobiles are available for public use whether free, for compensation,</w:t>
      </w:r>
      <w:r>
        <w:t xml:space="preserve"> </w:t>
      </w:r>
      <w:r>
        <w:t xml:space="preserve">or to satisfy parking requirements of a principal use on separate and noncontiguous</w:t>
      </w:r>
      <w:r>
        <w:t xml:space="preserve"> </w:t>
      </w:r>
      <w:r>
        <w:t xml:space="preserve">lots.</w:t>
      </w:r>
    </w:p>
    <w:p>
      <w:pPr>
        <w:pStyle w:val="BodyText"/>
      </w:pPr>
      <w:r>
        <w:t xml:space="preserve">200.120. 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A set of criteria or limits relating to elements which a particular use or process</w:t>
      </w:r>
      <w:r>
        <w:t xml:space="preserve"> </w:t>
      </w:r>
      <w:r>
        <w:t xml:space="preserve">either must meet or may not exceed.</w:t>
      </w:r>
    </w:p>
    <w:p>
      <w:pPr>
        <w:pStyle w:val="BodyText"/>
      </w:pPr>
      <w:r>
        <w:t xml:space="preserve">200.121. 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 use by right which is specifically authorized in a particular zoning district.</w:t>
      </w:r>
    </w:p>
    <w:p>
      <w:pPr>
        <w:pStyle w:val="BodyText"/>
      </w:pPr>
      <w:r>
        <w:t xml:space="preserve">200.122. </w:t>
      </w:r>
      <w:r>
        <w:rPr>
          <w:i/>
          <w:iCs/>
        </w:rPr>
        <w:t xml:space="preserve">Planned development.</w:t>
      </w:r>
      <w:r>
        <w:t xml:space="preserve"> </w:t>
      </w:r>
      <w:r>
        <w:t xml:space="preserve">A "land development project," as defined herein, and developed according to plan</w:t>
      </w:r>
      <w:r>
        <w:t xml:space="preserve"> </w:t>
      </w:r>
      <w:r>
        <w:t xml:space="preserve">as a single entity and containing one or more structures and/or uses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t xml:space="preserve">200.123. </w:t>
      </w:r>
      <w:r>
        <w:rPr>
          <w:i/>
          <w:iCs/>
        </w:rPr>
        <w:t xml:space="preserve">Preapplication conference.</w:t>
      </w:r>
      <w:r>
        <w:t xml:space="preserve"> </w:t>
      </w:r>
      <w:r>
        <w:t xml:space="preserve">A review meeting of a proposed development held between applicants and the department</w:t>
      </w:r>
      <w:r>
        <w:t xml:space="preserve"> </w:t>
      </w:r>
      <w:r>
        <w:t xml:space="preserve">of city plan, before formal submission of an application for a permit or for development</w:t>
      </w:r>
      <w:r>
        <w:t xml:space="preserve"> </w:t>
      </w:r>
      <w:r>
        <w:t xml:space="preserve">approval.</w:t>
      </w:r>
    </w:p>
    <w:p>
      <w:pPr>
        <w:pStyle w:val="BodyText"/>
      </w:pPr>
      <w:r>
        <w:t xml:space="preserve">200.124. </w:t>
      </w:r>
      <w:r>
        <w:rPr>
          <w:i/>
          <w:iCs/>
        </w:rPr>
        <w:t xml:space="preserve">Repair.</w:t>
      </w:r>
      <w:r>
        <w:t xml:space="preserve"> </w:t>
      </w:r>
      <w:r>
        <w:t xml:space="preserve">A change meant only to remedy damage or deterioration of a structure or its appurtenances.</w:t>
      </w:r>
    </w:p>
    <w:p>
      <w:pPr>
        <w:pStyle w:val="BodyText"/>
      </w:pPr>
      <w:r>
        <w:t xml:space="preserve">200.125. </w:t>
      </w:r>
      <w:r>
        <w:rPr>
          <w:i/>
          <w:iCs/>
        </w:rPr>
        <w:t xml:space="preserve">Rest home.</w:t>
      </w:r>
      <w:r>
        <w:t xml:space="preserve"> </w:t>
      </w:r>
      <w:r>
        <w:t xml:space="preserve">Group lodging for convalescing people, including elderly, where basic services are</w:t>
      </w:r>
      <w:r>
        <w:t xml:space="preserve"> </w:t>
      </w:r>
      <w:r>
        <w:t xml:space="preserve">provided.</w:t>
      </w:r>
    </w:p>
    <w:p>
      <w:pPr>
        <w:pStyle w:val="BodyText"/>
      </w:pPr>
      <w:r>
        <w:t xml:space="preserve">200.126. </w:t>
      </w:r>
      <w:r>
        <w:rPr>
          <w:i/>
          <w:iCs/>
        </w:rPr>
        <w:t xml:space="preserve">Residential occupancy.</w:t>
      </w:r>
      <w:r>
        <w:t xml:space="preserve"> </w:t>
      </w:r>
      <w:r>
        <w:t xml:space="preserve">Those activities customarily conducted in living quarters in an urban and/or suburban</w:t>
      </w:r>
      <w:r>
        <w:t xml:space="preserve"> </w:t>
      </w:r>
      <w:r>
        <w:t xml:space="preserve">setting, and excludes such activities as the keeping of livestock or fowl, activities</w:t>
      </w:r>
      <w:r>
        <w:t xml:space="preserve"> </w:t>
      </w:r>
      <w:r>
        <w:t xml:space="preserve">resulting in noise which constitutes a nuisance in a residential area and activities</w:t>
      </w:r>
      <w:r>
        <w:t xml:space="preserve"> </w:t>
      </w:r>
      <w:r>
        <w:t xml:space="preserve">which involve the storage of motor vehicle parts, machinery or parts, junk or scrap</w:t>
      </w:r>
      <w:r>
        <w:t xml:space="preserve"> </w:t>
      </w:r>
      <w:r>
        <w:t xml:space="preserve">materials.</w:t>
      </w:r>
    </w:p>
    <w:p>
      <w:pPr>
        <w:pStyle w:val="BodyText"/>
      </w:pPr>
      <w:r>
        <w:t xml:space="preserve">200.127. </w:t>
      </w:r>
      <w:r>
        <w:rPr>
          <w:i/>
          <w:iCs/>
        </w:rPr>
        <w:t xml:space="preserve">Restaurant.</w:t>
      </w:r>
      <w:r>
        <w:t xml:space="preserve"> </w:t>
      </w:r>
      <w:r>
        <w:t xml:space="preserve">A retail establishment where food or beverages are cooked or prepared and offered</w:t>
      </w:r>
      <w:r>
        <w:t xml:space="preserve"> </w:t>
      </w:r>
      <w:r>
        <w:t xml:space="preserve">for sale and where consumption is permitted on the premises including establishments</w:t>
      </w:r>
      <w:r>
        <w:t xml:space="preserve"> </w:t>
      </w:r>
      <w:r>
        <w:t xml:space="preserve">commonly known as bars, grilles, cafes, and taverns, permitting consumption on the</w:t>
      </w:r>
      <w:r>
        <w:t xml:space="preserve"> </w:t>
      </w:r>
      <w:r>
        <w:t xml:space="preserve">premises, but excludes fast food restaurants.</w:t>
      </w:r>
    </w:p>
    <w:p>
      <w:pPr>
        <w:pStyle w:val="BodyText"/>
      </w:pPr>
      <w:r>
        <w:t xml:space="preserve">200.128. </w:t>
      </w:r>
      <w:r>
        <w:rPr>
          <w:i/>
          <w:iCs/>
        </w:rPr>
        <w:t xml:space="preserve">Right-of-way.</w:t>
      </w:r>
      <w:r>
        <w:t xml:space="preserve"> </w:t>
      </w:r>
      <w:r>
        <w:t xml:space="preserve">Any easement in or property acquired by the City of Warwick or State of Rhode Island</w:t>
      </w:r>
      <w:r>
        <w:t xml:space="preserve"> </w:t>
      </w:r>
      <w:r>
        <w:t xml:space="preserve">for the purpose of establishing streets or highways, including pedestrian sidewalks,</w:t>
      </w:r>
      <w:r>
        <w:t xml:space="preserve"> </w:t>
      </w:r>
      <w:r>
        <w:t xml:space="preserve">bicycle paths, safety rest areas, landscaping or any other purpose incidental to highway</w:t>
      </w:r>
      <w:r>
        <w:t xml:space="preserve"> </w:t>
      </w:r>
      <w:r>
        <w:t xml:space="preserve">travel.</w:t>
      </w:r>
    </w:p>
    <w:p>
      <w:pPr>
        <w:pStyle w:val="BodyText"/>
      </w:pPr>
      <w:r>
        <w:t xml:space="preserve">200.129. </w:t>
      </w:r>
      <w:r>
        <w:rPr>
          <w:i/>
          <w:iCs/>
        </w:rPr>
        <w:t xml:space="preserve">Roominghouse.</w:t>
      </w:r>
      <w:r>
        <w:t xml:space="preserve"> </w:t>
      </w:r>
      <w:r>
        <w:t xml:space="preserve">A dwelling or portion thereof in which lodging is provided to more than two but no</w:t>
      </w:r>
      <w:r>
        <w:t xml:space="preserve"> </w:t>
      </w:r>
      <w:r>
        <w:t xml:space="preserve">more than ten individual boarders in rooms without separate kitchen facilities, including</w:t>
      </w:r>
      <w:r>
        <w:t xml:space="preserve"> </w:t>
      </w:r>
      <w:r>
        <w:t xml:space="preserve">boardinghouses, lodginghouses, tourist homes, bed and breakfast establishments and</w:t>
      </w:r>
      <w:r>
        <w:t xml:space="preserve"> </w:t>
      </w:r>
      <w:r>
        <w:t xml:space="preserve">the like.</w:t>
      </w:r>
    </w:p>
    <w:p>
      <w:pPr>
        <w:pStyle w:val="BodyText"/>
      </w:pPr>
      <w:r>
        <w:t xml:space="preserve">200.130. </w:t>
      </w:r>
      <w:r>
        <w:rPr>
          <w:i/>
          <w:iCs/>
        </w:rPr>
        <w:t xml:space="preserve">Satellite dish antenna.</w:t>
      </w:r>
      <w:r>
        <w:t xml:space="preserve"> </w:t>
      </w:r>
      <w:r>
        <w:t xml:space="preserve">A device incorporating a reflective surface that is solid, open mesh, or bar configured</w:t>
      </w:r>
      <w:r>
        <w:t xml:space="preserve"> </w:t>
      </w:r>
      <w:r>
        <w:t xml:space="preserve">and is in the shape of a shallow dish, cone, horn or parabola. Such device shall be</w:t>
      </w:r>
      <w:r>
        <w:t xml:space="preserve"> </w:t>
      </w:r>
      <w:r>
        <w:t xml:space="preserve">used to transmit and/or receive radio or electromagnetic waves between earth and/or</w:t>
      </w:r>
      <w:r>
        <w:t xml:space="preserve"> </w:t>
      </w:r>
      <w:r>
        <w:t xml:space="preserve">orbitally based uses which include, but are not limited to, satellite earth stations,</w:t>
      </w:r>
      <w:r>
        <w:t xml:space="preserve"> </w:t>
      </w:r>
      <w:r>
        <w:t xml:space="preserve">television-reception-only satellite dish antennas, and satellite microwave antennas.</w:t>
      </w:r>
    </w:p>
    <w:p>
      <w:pPr>
        <w:pStyle w:val="BodyText"/>
      </w:pPr>
      <w:r>
        <w:t xml:space="preserve">200.131. </w:t>
      </w:r>
      <w:r>
        <w:rPr>
          <w:i/>
          <w:iCs/>
        </w:rPr>
        <w:t xml:space="preserve">Service station.</w:t>
      </w:r>
      <w:r>
        <w:t xml:space="preserve"> </w:t>
      </w:r>
      <w:r>
        <w:t xml:space="preserve">An automobile service station that performs automotive repairs or service, and which</w:t>
      </w:r>
      <w:r>
        <w:t xml:space="preserve"> </w:t>
      </w:r>
      <w:r>
        <w:t xml:space="preserve">may supply fuel, oil, and automobile accessories to motor vehicles, include grease</w:t>
      </w:r>
      <w:r>
        <w:t xml:space="preserve"> </w:t>
      </w:r>
      <w:r>
        <w:t xml:space="preserve">racks or elevators, [and] provide minor tire and battery services, but excluding the</w:t>
      </w:r>
      <w:r>
        <w:t xml:space="preserve"> </w:t>
      </w:r>
      <w:r>
        <w:t xml:space="preserve">storage of junk cars.</w:t>
      </w:r>
    </w:p>
    <w:p>
      <w:pPr>
        <w:pStyle w:val="BodyText"/>
      </w:pPr>
      <w:r>
        <w:t xml:space="preserve">200.132. </w:t>
      </w:r>
      <w:r>
        <w:rPr>
          <w:i/>
          <w:iCs/>
        </w:rPr>
        <w:t xml:space="preserve">Setback line or lines.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t xml:space="preserve">200.133. </w:t>
      </w:r>
      <w:r>
        <w:rPr>
          <w:i/>
          <w:iCs/>
        </w:rPr>
        <w:t xml:space="preserve">Short-term rental of dwelling unit.</w:t>
      </w:r>
      <w:r>
        <w:t xml:space="preserve"> </w:t>
      </w:r>
      <w:r>
        <w:t xml:space="preserve">The lease or other contractual arrangement for the occupation of a dwelling unit</w:t>
      </w:r>
      <w:r>
        <w:t xml:space="preserve"> </w:t>
      </w:r>
      <w:r>
        <w:t xml:space="preserve">for 31 consecutive days or less; provided, however, that this term does not include</w:t>
      </w:r>
      <w:r>
        <w:t xml:space="preserve"> </w:t>
      </w:r>
      <w:r>
        <w:t xml:space="preserve">an extension, including a month-to-month extension, granted without an intervening</w:t>
      </w:r>
      <w:r>
        <w:t xml:space="preserve"> </w:t>
      </w:r>
      <w:r>
        <w:t xml:space="preserve">period of non-occupancy to tenant currently occupying the premises under a written</w:t>
      </w:r>
      <w:r>
        <w:t xml:space="preserve"> </w:t>
      </w:r>
      <w:r>
        <w:t xml:space="preserve">lease for a term of more than 31 days.</w:t>
      </w:r>
    </w:p>
    <w:p>
      <w:pPr>
        <w:pStyle w:val="BodyText"/>
      </w:pPr>
      <w:r>
        <w:t xml:space="preserve">200.134. </w:t>
      </w:r>
      <w:r>
        <w:rPr>
          <w:i/>
          <w:iCs/>
        </w:rPr>
        <w:t xml:space="preserve">Sign.</w:t>
      </w:r>
      <w:r>
        <w:t xml:space="preserve"> </w:t>
      </w:r>
      <w:r>
        <w:t xml:space="preserve">Any permanent or temporary device or structure which is:</w:t>
      </w:r>
    </w:p>
    <w:p>
      <w:pPr>
        <w:pStyle w:val="Compact"/>
        <w:numPr>
          <w:ilvl w:val="0"/>
          <w:numId w:val="1032"/>
        </w:numPr>
      </w:pPr>
    </w:p>
    <w:p>
      <w:pPr>
        <w:numPr>
          <w:ilvl w:val="1"/>
          <w:numId w:val="1033"/>
        </w:numPr>
      </w:pPr>
      <w:r>
        <w:t xml:space="preserve">(A)</w:t>
      </w:r>
      <w:r>
        <w:t xml:space="preserve"> </w:t>
      </w:r>
      <w:r>
        <w:t xml:space="preserve">Freestanding, attached to a building or structure or erected, painted, represented</w:t>
      </w:r>
      <w:r>
        <w:t xml:space="preserve"> </w:t>
      </w:r>
      <w:r>
        <w:t xml:space="preserve">or reproduced inside or outside any building or structure or any natural object such</w:t>
      </w:r>
      <w:r>
        <w:t xml:space="preserve"> </w:t>
      </w:r>
      <w:r>
        <w:t xml:space="preserve">as a tree, rock, [or] bush including the ground itself; or</w:t>
      </w:r>
    </w:p>
    <w:p>
      <w:pPr>
        <w:numPr>
          <w:ilvl w:val="1"/>
          <w:numId w:val="1033"/>
        </w:numPr>
      </w:pPr>
      <w:r>
        <w:t xml:space="preserve">(B)</w:t>
      </w:r>
      <w:r>
        <w:t xml:space="preserve"> </w:t>
      </w:r>
      <w:r>
        <w:t xml:space="preserve">Which displays, reproduces or includes any letter, word, name, number, model, symbol,</w:t>
      </w:r>
      <w:r>
        <w:t xml:space="preserve"> </w:t>
      </w:r>
      <w:r>
        <w:t xml:space="preserve">insignia, design, device, representation or trademark, or flag (including banner or</w:t>
      </w:r>
      <w:r>
        <w:t xml:space="preserve"> </w:t>
      </w:r>
      <w:r>
        <w:t xml:space="preserve">pennant); or</w:t>
      </w:r>
    </w:p>
    <w:p>
      <w:pPr>
        <w:numPr>
          <w:ilvl w:val="1"/>
          <w:numId w:val="1033"/>
        </w:numPr>
      </w:pPr>
      <w:r>
        <w:t xml:space="preserve">(C)</w:t>
      </w:r>
      <w:r>
        <w:t xml:space="preserve"> </w:t>
      </w:r>
      <w:r>
        <w:t xml:space="preserve">Which is used to identify the premises or occupant or owner of the premises; to advertise</w:t>
      </w:r>
      <w:r>
        <w:t xml:space="preserve"> </w:t>
      </w:r>
      <w:r>
        <w:t xml:space="preserve">any trade, business, profession, industry, service or other activity; to advertise</w:t>
      </w:r>
      <w:r>
        <w:t xml:space="preserve"> </w:t>
      </w:r>
      <w:r>
        <w:t xml:space="preserve">any product or item; to advertise the sale or rental or use of all or part of any</w:t>
      </w:r>
      <w:r>
        <w:t xml:space="preserve"> </w:t>
      </w:r>
      <w:r>
        <w:t xml:space="preserve">premises, including that upon which it is displayed; to direct vehicular or pedestrian</w:t>
      </w:r>
      <w:r>
        <w:t xml:space="preserve"> </w:t>
      </w:r>
      <w:r>
        <w:t xml:space="preserve">traffic other than state, county or municipal highway and roadway markers; and shall</w:t>
      </w:r>
      <w:r>
        <w:t xml:space="preserve"> </w:t>
      </w:r>
      <w:r>
        <w:t xml:space="preserve">include any announcement, declaration, demonstration, display, illustration, insignia,</w:t>
      </w:r>
      <w:r>
        <w:t xml:space="preserve"> </w:t>
      </w:r>
      <w:r>
        <w:t xml:space="preserve">or any representation used to advertise or promote the interests of any person.</w:t>
      </w:r>
    </w:p>
    <w:p>
      <w:pPr>
        <w:pStyle w:val="FirstParagraph"/>
      </w:pPr>
      <w:r>
        <w:t xml:space="preserve">In no event shall the word "sign" be construed to mean any sign in the interior of</w:t>
      </w:r>
      <w:r>
        <w:t xml:space="preserve"> </w:t>
      </w:r>
      <w:r>
        <w:t xml:space="preserve">any structure unless it is specifically set forth in this ordinance or displayed within</w:t>
      </w:r>
      <w:r>
        <w:t xml:space="preserve"> </w:t>
      </w:r>
      <w:r>
        <w:t xml:space="preserve">the view of persons passing on a street.</w:t>
      </w:r>
    </w:p>
    <w:p>
      <w:pPr>
        <w:pStyle w:val="BodyText"/>
      </w:pPr>
      <w:r>
        <w:t xml:space="preserve">200.135. </w:t>
      </w:r>
      <w:r>
        <w:rPr>
          <w:i/>
          <w:iCs/>
        </w:rPr>
        <w:t xml:space="preserve">Signs: Described by location.</w:t>
      </w:r>
    </w:p>
    <w:p>
      <w:pPr>
        <w:pStyle w:val="Compact"/>
        <w:numPr>
          <w:ilvl w:val="0"/>
          <w:numId w:val="1034"/>
        </w:numPr>
      </w:pPr>
    </w:p>
    <w:p>
      <w:pPr>
        <w:numPr>
          <w:ilvl w:val="1"/>
          <w:numId w:val="103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Ground.</w:t>
      </w:r>
      <w:r>
        <w:t xml:space="preserve"> </w:t>
      </w:r>
      <w:r>
        <w:t xml:space="preserve">A detached sign erected upon or supported by the ground.</w:t>
      </w:r>
    </w:p>
    <w:p>
      <w:pPr>
        <w:numPr>
          <w:ilvl w:val="1"/>
          <w:numId w:val="103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Roof.</w:t>
      </w:r>
      <w:r>
        <w:t xml:space="preserve"> </w:t>
      </w:r>
      <w:r>
        <w:t xml:space="preserve">A sign erected upon the roof of any building.</w:t>
      </w:r>
    </w:p>
    <w:p>
      <w:pPr>
        <w:numPr>
          <w:ilvl w:val="1"/>
          <w:numId w:val="103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Wall.</w:t>
      </w:r>
      <w:r>
        <w:t xml:space="preserve"> </w:t>
      </w:r>
      <w:r>
        <w:t xml:space="preserve">A sign erected against the wall of any building with the exposed face thereof in</w:t>
      </w:r>
      <w:r>
        <w:t xml:space="preserve"> </w:t>
      </w:r>
      <w:r>
        <w:t xml:space="preserve">a plane parallel to the plane of said wall, and which sign is mounted at a distance,</w:t>
      </w:r>
      <w:r>
        <w:t xml:space="preserve"> </w:t>
      </w:r>
      <w:r>
        <w:t xml:space="preserve">measured perpendicular to said wall, no greater than 12 inches. A wall sign shall</w:t>
      </w:r>
      <w:r>
        <w:t xml:space="preserve"> </w:t>
      </w:r>
      <w:r>
        <w:t xml:space="preserve">include a sign suspended from the ceiling of a marquee, canopy or vestibule and a</w:t>
      </w:r>
      <w:r>
        <w:t xml:space="preserve"> </w:t>
      </w:r>
      <w:r>
        <w:t xml:space="preserve">sign attached to any fence, screen, or freestanding wall.</w:t>
      </w:r>
    </w:p>
    <w:p>
      <w:pPr>
        <w:numPr>
          <w:ilvl w:val="1"/>
          <w:numId w:val="103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Projecting.</w:t>
      </w:r>
      <w:r>
        <w:t xml:space="preserve"> </w:t>
      </w:r>
      <w:r>
        <w:t xml:space="preserve">A sign erected approximately perpendicular to the wall of a building, including a</w:t>
      </w:r>
      <w:r>
        <w:t xml:space="preserve"> </w:t>
      </w:r>
      <w:r>
        <w:t xml:space="preserve">sign erected at the corner of a building, projecting into an open space or yard but</w:t>
      </w:r>
      <w:r>
        <w:t xml:space="preserve"> </w:t>
      </w:r>
      <w:r>
        <w:t xml:space="preserve">not projecting into the right-of-way of any street, sidewalk, alley or other public</w:t>
      </w:r>
      <w:r>
        <w:t xml:space="preserve"> </w:t>
      </w:r>
      <w:r>
        <w:t xml:space="preserve">thoroughfare.</w:t>
      </w:r>
    </w:p>
    <w:p>
      <w:pPr>
        <w:numPr>
          <w:ilvl w:val="1"/>
          <w:numId w:val="1035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Marquee.</w:t>
      </w:r>
      <w:r>
        <w:t xml:space="preserve"> </w:t>
      </w:r>
      <w:r>
        <w:t xml:space="preserve">A sign other than a projecting sign mounted on the marquee of any building.</w:t>
      </w:r>
    </w:p>
    <w:p>
      <w:pPr>
        <w:numPr>
          <w:ilvl w:val="1"/>
          <w:numId w:val="1035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Canopy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awning.</w:t>
      </w:r>
      <w:r>
        <w:t xml:space="preserve"> </w:t>
      </w:r>
      <w:r>
        <w:t xml:space="preserve">A sign other than a projecting sign designated on a canopy or awning and identifying</w:t>
      </w:r>
      <w:r>
        <w:t xml:space="preserve"> </w:t>
      </w:r>
      <w:r>
        <w:t xml:space="preserve">the name or address of a building or an establishment contained therein.</w:t>
      </w:r>
    </w:p>
    <w:p>
      <w:pPr>
        <w:numPr>
          <w:ilvl w:val="1"/>
          <w:numId w:val="1035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Face signs.</w:t>
      </w:r>
      <w:r>
        <w:t xml:space="preserve"> </w:t>
      </w:r>
      <w:r>
        <w:t xml:space="preserve">Signed painted on the wall of a building.</w:t>
      </w:r>
    </w:p>
    <w:p>
      <w:pPr>
        <w:pStyle w:val="FirstParagraph"/>
      </w:pPr>
      <w:r>
        <w:t xml:space="preserve">200.136. </w:t>
      </w:r>
      <w:r>
        <w:rPr>
          <w:i/>
          <w:iCs/>
        </w:rPr>
        <w:t xml:space="preserve">Signs: Described by message conveyed.</w:t>
      </w:r>
    </w:p>
    <w:p>
      <w:pPr>
        <w:pStyle w:val="Compact"/>
        <w:numPr>
          <w:ilvl w:val="0"/>
          <w:numId w:val="1036"/>
        </w:numPr>
      </w:pPr>
    </w:p>
    <w:p>
      <w:pPr>
        <w:numPr>
          <w:ilvl w:val="1"/>
          <w:numId w:val="103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Real estate.</w:t>
      </w:r>
      <w:r>
        <w:t xml:space="preserve"> </w:t>
      </w:r>
      <w:r>
        <w:t xml:space="preserve">A sign advertising the sale, rental or lease of the premises on which it is maintained,</w:t>
      </w:r>
      <w:r>
        <w:t xml:space="preserve"> </w:t>
      </w:r>
      <w:r>
        <w:t xml:space="preserve">including a subdivision sign.</w:t>
      </w:r>
    </w:p>
    <w:p>
      <w:pPr>
        <w:numPr>
          <w:ilvl w:val="1"/>
          <w:numId w:val="103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Job site or improvement.</w:t>
      </w:r>
      <w:r>
        <w:t xml:space="preserve"> </w:t>
      </w:r>
      <w:r>
        <w:t xml:space="preserve">Temporary signs, announcing the erection of buildings or other construction work,</w:t>
      </w:r>
      <w:r>
        <w:t xml:space="preserve"> </w:t>
      </w:r>
      <w:r>
        <w:t xml:space="preserve">either freestanding or attached to the premises.</w:t>
      </w:r>
    </w:p>
    <w:p>
      <w:pPr>
        <w:numPr>
          <w:ilvl w:val="1"/>
          <w:numId w:val="103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Business.</w:t>
      </w:r>
      <w:r>
        <w:t xml:space="preserve"> </w:t>
      </w:r>
      <w:r>
        <w:t xml:space="preserve">A sign directing attention to a business, commodity, service or entertainment conducted,</w:t>
      </w:r>
      <w:r>
        <w:t xml:space="preserve"> </w:t>
      </w:r>
      <w:r>
        <w:t xml:space="preserve">sold or offered upon the same premises as those upon which the sign is maintained.</w:t>
      </w:r>
    </w:p>
    <w:p>
      <w:pPr>
        <w:numPr>
          <w:ilvl w:val="1"/>
          <w:numId w:val="103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Bulletin board; change board.</w:t>
      </w:r>
      <w:r>
        <w:t xml:space="preserve"> </w:t>
      </w:r>
      <w:r>
        <w:t xml:space="preserve">A sign of permanent character, but with movable letters, words or numerals, or changeable</w:t>
      </w:r>
      <w:r>
        <w:t xml:space="preserve"> </w:t>
      </w:r>
      <w:r>
        <w:t xml:space="preserve">copy, not by any mechanical or electronic means, indicating the names of persons associated</w:t>
      </w:r>
      <w:r>
        <w:t xml:space="preserve"> </w:t>
      </w:r>
      <w:r>
        <w:t xml:space="preserve">with the events conducted upon or products or services offered upon the premises upon</w:t>
      </w:r>
      <w:r>
        <w:t xml:space="preserve"> </w:t>
      </w:r>
      <w:r>
        <w:t xml:space="preserve">which such sign is maintained.</w:t>
      </w:r>
    </w:p>
    <w:p>
      <w:pPr>
        <w:numPr>
          <w:ilvl w:val="1"/>
          <w:numId w:val="103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Professional.</w:t>
      </w:r>
      <w:r>
        <w:t xml:space="preserve"> </w:t>
      </w:r>
      <w:r>
        <w:t xml:space="preserve">A sign indicating the name and occupation of a professional person or group of associated</w:t>
      </w:r>
      <w:r>
        <w:t xml:space="preserve"> </w:t>
      </w:r>
      <w:r>
        <w:t xml:space="preserve">professional persons.</w:t>
      </w:r>
    </w:p>
    <w:p>
      <w:pPr>
        <w:numPr>
          <w:ilvl w:val="1"/>
          <w:numId w:val="103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Nameplate.</w:t>
      </w:r>
      <w:r>
        <w:t xml:space="preserve"> </w:t>
      </w:r>
      <w:r>
        <w:t xml:space="preserve">A sign indicating the name and address of an occupant.</w:t>
      </w:r>
    </w:p>
    <w:p>
      <w:pPr>
        <w:numPr>
          <w:ilvl w:val="1"/>
          <w:numId w:val="103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Instructional or directional.</w:t>
      </w:r>
      <w:r>
        <w:t xml:space="preserve"> </w:t>
      </w:r>
      <w:r>
        <w:t xml:space="preserve">A sign conveying instructions with respect to the premises on which it is maintained,</w:t>
      </w:r>
      <w:r>
        <w:t xml:space="preserve"> </w:t>
      </w:r>
      <w:r>
        <w:t xml:space="preserve">such as a sign designating the entrance to or exit from a parking area, a trespassing</w:t>
      </w:r>
      <w:r>
        <w:t xml:space="preserve"> </w:t>
      </w:r>
      <w:r>
        <w:t xml:space="preserve">sign, a danger sign, and similar signs.</w:t>
      </w:r>
    </w:p>
    <w:p>
      <w:pPr>
        <w:numPr>
          <w:ilvl w:val="1"/>
          <w:numId w:val="103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Temporary promotional.</w:t>
      </w:r>
      <w:r>
        <w:t xml:space="preserve"> </w:t>
      </w:r>
      <w:r>
        <w:t xml:space="preserve">A display sign, banner or other advertising device constructed of cloth, canvas,</w:t>
      </w:r>
      <w:r>
        <w:t xml:space="preserve"> </w:t>
      </w:r>
      <w:r>
        <w:t xml:space="preserve">fabric, plywood or other light temporary material, with or without a structural frame,</w:t>
      </w:r>
      <w:r>
        <w:t xml:space="preserve"> </w:t>
      </w:r>
      <w:r>
        <w:t xml:space="preserve">intended to promote special sales, free gifts, openings, or campaigns.</w:t>
      </w:r>
    </w:p>
    <w:p>
      <w:pPr>
        <w:numPr>
          <w:ilvl w:val="1"/>
          <w:numId w:val="1037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Billboard.</w:t>
      </w:r>
      <w:r>
        <w:t xml:space="preserve"> </w:t>
      </w:r>
      <w:r>
        <w:t xml:space="preserve">An outdoor advertising structure displaying a sign or signs not pertinent to a use</w:t>
      </w:r>
      <w:r>
        <w:t xml:space="preserve"> </w:t>
      </w:r>
      <w:r>
        <w:t xml:space="preserve">on the premises.</w:t>
      </w:r>
    </w:p>
    <w:p>
      <w:pPr>
        <w:numPr>
          <w:ilvl w:val="1"/>
          <w:numId w:val="1037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Off-site directional signs.</w:t>
      </w:r>
      <w:r>
        <w:t xml:space="preserve"> </w:t>
      </w:r>
      <w:r>
        <w:t xml:space="preserve">Official signs erected by the City of Warwick, the State of Rhode Island or federal</w:t>
      </w:r>
      <w:r>
        <w:t xml:space="preserve"> </w:t>
      </w:r>
      <w:r>
        <w:t xml:space="preserve">government, indicating the route to major public facilities, shopping areas and the</w:t>
      </w:r>
      <w:r>
        <w:t xml:space="preserve"> </w:t>
      </w:r>
      <w:r>
        <w:t xml:space="preserve">like and such signs erected by service clubs and churches.</w:t>
      </w:r>
    </w:p>
    <w:p>
      <w:pPr>
        <w:numPr>
          <w:ilvl w:val="1"/>
          <w:numId w:val="1037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Political signs.</w:t>
      </w:r>
      <w:r>
        <w:t xml:space="preserve"> </w:t>
      </w:r>
      <w:r>
        <w:t xml:space="preserve">Signs designating candidates for elective office.</w:t>
      </w:r>
    </w:p>
    <w:p>
      <w:pPr>
        <w:numPr>
          <w:ilvl w:val="1"/>
          <w:numId w:val="1037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Yard sale signs.</w:t>
      </w:r>
      <w:r>
        <w:t xml:space="preserve"> </w:t>
      </w:r>
      <w:r>
        <w:t xml:space="preserve">Signs designating the location or items for sale of a yard sale.</w:t>
      </w:r>
    </w:p>
    <w:p>
      <w:pPr>
        <w:pStyle w:val="FirstParagraph"/>
      </w:pPr>
      <w:r>
        <w:t xml:space="preserve">200.137. </w:t>
      </w:r>
      <w:r>
        <w:rPr>
          <w:i/>
          <w:iCs/>
        </w:rPr>
        <w:t xml:space="preserve">Single-household cluster development.</w:t>
      </w:r>
      <w:r>
        <w:t xml:space="preserve"> </w:t>
      </w:r>
      <w:r>
        <w:t xml:space="preserve">A detached single-household residential development of a tract of land which is sensitive</w:t>
      </w:r>
      <w:r>
        <w:t xml:space="preserve"> </w:t>
      </w:r>
      <w:r>
        <w:t xml:space="preserve">to topography and natural site features, providing more open space for common use</w:t>
      </w:r>
      <w:r>
        <w:t xml:space="preserve"> </w:t>
      </w:r>
      <w:r>
        <w:t xml:space="preserve">through the reduction of lot size requirements.</w:t>
      </w:r>
    </w:p>
    <w:p>
      <w:pPr>
        <w:pStyle w:val="BodyText"/>
      </w:pPr>
      <w:r>
        <w:t xml:space="preserve">200.138. </w:t>
      </w:r>
      <w:r>
        <w:rPr>
          <w:i/>
          <w:iCs/>
        </w:rPr>
        <w:t xml:space="preserve">Single-household dwelling.</w:t>
      </w:r>
      <w:r>
        <w:t xml:space="preserve"> </w:t>
      </w:r>
      <w:r>
        <w:t xml:space="preserve">A structure, except a mobile home, designed or used for residential occupancy by</w:t>
      </w:r>
      <w:r>
        <w:t xml:space="preserve"> </w:t>
      </w:r>
      <w:r>
        <w:t xml:space="preserve">one family.</w:t>
      </w:r>
    </w:p>
    <w:p>
      <w:pPr>
        <w:pStyle w:val="BodyText"/>
      </w:pPr>
      <w:r>
        <w:t xml:space="preserve">200.139. </w:t>
      </w: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or more lots on which is shown the existing and/or the</w:t>
      </w:r>
      <w:r>
        <w:t xml:space="preserve"> </w:t>
      </w:r>
      <w:r>
        <w:t xml:space="preserve">proposed conditions of the lot.</w:t>
      </w:r>
    </w:p>
    <w:p>
      <w:pPr>
        <w:pStyle w:val="BodyText"/>
      </w:pPr>
      <w:r>
        <w:t xml:space="preserve">200.140. </w:t>
      </w:r>
      <w:r>
        <w:rPr>
          <w:i/>
          <w:iCs/>
        </w:rPr>
        <w:t xml:space="preserve">Solar energy system.</w:t>
      </w:r>
      <w:r>
        <w:t xml:space="preserve"> </w:t>
      </w:r>
      <w:r>
        <w:t xml:space="preserve">The equipment and requisite hardware and structures that provide and are used for</w:t>
      </w:r>
      <w:r>
        <w:t xml:space="preserve"> </w:t>
      </w:r>
      <w:r>
        <w:t xml:space="preserve">collecting, transferring, converting, storing or using incident solar energy for water</w:t>
      </w:r>
      <w:r>
        <w:t xml:space="preserve"> </w:t>
      </w:r>
      <w:r>
        <w:t xml:space="preserve">heating, space heating, cooling, generating electricity, and off-loading said electricity</w:t>
      </w:r>
      <w:r>
        <w:t xml:space="preserve"> </w:t>
      </w:r>
      <w:r>
        <w:t xml:space="preserve">to the grid, or other applications that would otherwise require the use of a conventional</w:t>
      </w:r>
      <w:r>
        <w:t xml:space="preserve"> </w:t>
      </w:r>
      <w:r>
        <w:t xml:space="preserve">source of energy such as petroleum products, natural gas, manufactured gas, or electricity</w:t>
      </w:r>
      <w:r>
        <w:t xml:space="preserve"> </w:t>
      </w:r>
      <w:r>
        <w:t xml:space="preserve">produced form a nonrenewable resource. This shall include photovoltaic arrays and</w:t>
      </w:r>
      <w:r>
        <w:t xml:space="preserve"> </w:t>
      </w:r>
      <w:r>
        <w:t xml:space="preserve">installations that utilize ground-mounted systems. A solar energy system, when the</w:t>
      </w:r>
      <w:r>
        <w:t xml:space="preserve"> </w:t>
      </w:r>
      <w:r>
        <w:t xml:space="preserve">principal use of a parcel, shall be deemed to be a manufacturing use.</w:t>
      </w:r>
    </w:p>
    <w:p>
      <w:pPr>
        <w:pStyle w:val="BodyText"/>
      </w:pPr>
      <w:r>
        <w:t xml:space="preserve">200.141. </w:t>
      </w:r>
      <w:r>
        <w:rPr>
          <w:i/>
          <w:iCs/>
        </w:rPr>
        <w:t xml:space="preserve">Solar energy system, accessory.</w:t>
      </w:r>
      <w:r>
        <w:t xml:space="preserve"> </w:t>
      </w:r>
      <w:r>
        <w:t xml:space="preserve">A solar energy system that is incidental and subordinate to the principal use(s)</w:t>
      </w:r>
      <w:r>
        <w:t xml:space="preserve"> </w:t>
      </w:r>
      <w:r>
        <w:t xml:space="preserve">of the parcel or development including the following:</w:t>
      </w:r>
    </w:p>
    <w:p>
      <w:pPr>
        <w:pStyle w:val="Compact"/>
        <w:numPr>
          <w:ilvl w:val="0"/>
          <w:numId w:val="1038"/>
        </w:numPr>
      </w:pPr>
    </w:p>
    <w:p>
      <w:pPr>
        <w:numPr>
          <w:ilvl w:val="1"/>
          <w:numId w:val="1039"/>
        </w:numPr>
      </w:pPr>
      <w:r>
        <w:t xml:space="preserve">(a)</w:t>
      </w:r>
      <w:r>
        <w:t xml:space="preserve"> </w:t>
      </w:r>
      <w:r>
        <w:t xml:space="preserve">Roof or building-mounted energy-generating panels;</w:t>
      </w:r>
    </w:p>
    <w:p>
      <w:pPr>
        <w:numPr>
          <w:ilvl w:val="1"/>
          <w:numId w:val="1039"/>
        </w:numPr>
      </w:pPr>
      <w:r>
        <w:t xml:space="preserve">(b)</w:t>
      </w:r>
      <w:r>
        <w:t xml:space="preserve"> </w:t>
      </w:r>
      <w:r>
        <w:t xml:space="preserve">Solar canopies and ground-mounted arrays.</w:t>
      </w:r>
    </w:p>
    <w:p>
      <w:pPr>
        <w:pStyle w:val="FirstParagraph"/>
      </w:pPr>
      <w:r>
        <w:t xml:space="preserve">200.142. </w:t>
      </w:r>
      <w:r>
        <w:rPr>
          <w:i/>
          <w:iCs/>
        </w:rPr>
        <w:t xml:space="preserve">Solar energy system, canopy.</w:t>
      </w:r>
      <w:r>
        <w:t xml:space="preserve"> </w:t>
      </w:r>
      <w:r>
        <w:t xml:space="preserve">A solar energy system that has a support structure secured to the ground through</w:t>
      </w:r>
      <w:r>
        <w:t xml:space="preserve"> </w:t>
      </w:r>
      <w:r>
        <w:t xml:space="preserve">the use of structural footings and is restricted to paved areas such as parking lots.</w:t>
      </w:r>
    </w:p>
    <w:p>
      <w:pPr>
        <w:pStyle w:val="BodyText"/>
      </w:pPr>
      <w:r>
        <w:t xml:space="preserve">200.143. </w:t>
      </w:r>
      <w:r>
        <w:rPr>
          <w:i/>
          <w:iCs/>
        </w:rPr>
        <w:t xml:space="preserve">Special use.</w:t>
      </w:r>
      <w:r>
        <w:t xml:space="preserve"> </w:t>
      </w:r>
      <w:r>
        <w:t xml:space="preserve">A regulated use which is permitted pursuant to the special use permit issued by the</w:t>
      </w:r>
      <w:r>
        <w:t xml:space="preserve"> </w:t>
      </w:r>
      <w:r>
        <w:t xml:space="preserve">board, pursuant to section 906. Formerly referred to as a special exception.</w:t>
      </w:r>
    </w:p>
    <w:p>
      <w:pPr>
        <w:pStyle w:val="BodyText"/>
      </w:pPr>
      <w:r>
        <w:t xml:space="preserve">200.144. </w:t>
      </w:r>
      <w:r>
        <w:rPr>
          <w:i/>
          <w:iCs/>
        </w:rPr>
        <w:t xml:space="preserve">Solid waste.</w:t>
      </w:r>
      <w:r>
        <w:t xml:space="preserve"> </w:t>
      </w:r>
      <w:r>
        <w:t xml:space="preserve">As defined by G.L. 1956, § 23-19-5(9), or any amendments thereto, including any garbage,</w:t>
      </w:r>
      <w:r>
        <w:t xml:space="preserve"> </w:t>
      </w:r>
      <w:r>
        <w:t xml:space="preserve">refuse, sludge from a waste treatment plant, water supply treatment plant, or air</w:t>
      </w:r>
      <w:r>
        <w:t xml:space="preserve"> </w:t>
      </w:r>
      <w:r>
        <w:t xml:space="preserve">pollution control facility and other discarded materials, including solid, liquid,</w:t>
      </w:r>
      <w:r>
        <w:t xml:space="preserve"> </w:t>
      </w:r>
      <w:r>
        <w:t xml:space="preserve">semisolid, or contained gaseous material generated by residential, institutional,</w:t>
      </w:r>
      <w:r>
        <w:t xml:space="preserve"> </w:t>
      </w:r>
      <w:r>
        <w:t xml:space="preserve">commercial, industrial and agricultural sources, but does not include solids or dissolved</w:t>
      </w:r>
      <w:r>
        <w:t xml:space="preserve"> </w:t>
      </w:r>
      <w:r>
        <w:t xml:space="preserve">materials in domestic sewage.</w:t>
      </w:r>
    </w:p>
    <w:p>
      <w:pPr>
        <w:pStyle w:val="BodyText"/>
      </w:pPr>
      <w:r>
        <w:t xml:space="preserve">200.145. </w:t>
      </w:r>
      <w:r>
        <w:rPr>
          <w:i/>
          <w:iCs/>
        </w:rPr>
        <w:t xml:space="preserve">Story.</w:t>
      </w:r>
      <w:r>
        <w:t xml:space="preserve"> </w:t>
      </w:r>
      <w:r>
        <w:t xml:space="preserve">That portion of a building between the upper surface of any floor and the upper surface</w:t>
      </w:r>
      <w:r>
        <w:t xml:space="preserve"> </w:t>
      </w:r>
      <w:r>
        <w:t xml:space="preserve">of the floor next above, having more than one-half of its height above the average</w:t>
      </w:r>
      <w:r>
        <w:t xml:space="preserve"> </w:t>
      </w:r>
      <w:r>
        <w:t xml:space="preserve">elevation of the finished lot grade adjoining the building and any portion of a building,</w:t>
      </w:r>
      <w:r>
        <w:t xml:space="preserve"> </w:t>
      </w:r>
      <w:r>
        <w:t xml:space="preserve">used for human occupancy between the topmost floor and the roof. In any building not</w:t>
      </w:r>
      <w:r>
        <w:t xml:space="preserve"> </w:t>
      </w:r>
      <w:r>
        <w:t xml:space="preserve">divided into customary stories, each ten feet of building height shall be counted</w:t>
      </w:r>
      <w:r>
        <w:t xml:space="preserve"> </w:t>
      </w:r>
      <w:r>
        <w:t xml:space="preserve">as one story.</w:t>
      </w:r>
    </w:p>
    <w:p>
      <w:pPr>
        <w:pStyle w:val="BodyText"/>
      </w:pPr>
      <w:r>
        <w:t xml:space="preserve">200.146. </w:t>
      </w:r>
      <w:r>
        <w:rPr>
          <w:i/>
          <w:iCs/>
        </w:rPr>
        <w:t xml:space="preserve">Story above grade.</w:t>
      </w:r>
      <w:r>
        <w:t xml:space="preserve"> </w:t>
      </w:r>
      <w:r>
        <w:t xml:space="preserve">Any story having its finished floor surface entirely above grade except that a basement</w:t>
      </w:r>
      <w:r>
        <w:t xml:space="preserve"> </w:t>
      </w:r>
      <w:r>
        <w:t xml:space="preserve">shall be considered as a story above grade when the finished surface of the floor</w:t>
      </w:r>
      <w:r>
        <w:t xml:space="preserve"> </w:t>
      </w:r>
      <w:r>
        <w:t xml:space="preserve">above the basement is:</w:t>
      </w:r>
    </w:p>
    <w:p>
      <w:pPr>
        <w:pStyle w:val="Compact"/>
        <w:numPr>
          <w:ilvl w:val="0"/>
          <w:numId w:val="1040"/>
        </w:numPr>
      </w:pPr>
    </w:p>
    <w:p>
      <w:pPr>
        <w:numPr>
          <w:ilvl w:val="1"/>
          <w:numId w:val="1041"/>
        </w:numPr>
      </w:pPr>
      <w:r>
        <w:t xml:space="preserve">(A)</w:t>
      </w:r>
      <w:r>
        <w:t xml:space="preserve"> </w:t>
      </w:r>
      <w:r>
        <w:t xml:space="preserve">More than six feet above the grade plane;</w:t>
      </w:r>
    </w:p>
    <w:p>
      <w:pPr>
        <w:numPr>
          <w:ilvl w:val="1"/>
          <w:numId w:val="1041"/>
        </w:numPr>
      </w:pPr>
      <w:r>
        <w:t xml:space="preserve">(B)</w:t>
      </w:r>
      <w:r>
        <w:t xml:space="preserve"> </w:t>
      </w:r>
      <w:r>
        <w:t xml:space="preserve">More than six feet above the finished ground level for more than 50 percent of the</w:t>
      </w:r>
      <w:r>
        <w:t xml:space="preserve"> </w:t>
      </w:r>
      <w:r>
        <w:t xml:space="preserve">total building perimeter; or</w:t>
      </w:r>
    </w:p>
    <w:p>
      <w:pPr>
        <w:numPr>
          <w:ilvl w:val="1"/>
          <w:numId w:val="1041"/>
        </w:numPr>
      </w:pPr>
      <w:r>
        <w:t xml:space="preserve">(C)</w:t>
      </w:r>
      <w:r>
        <w:t xml:space="preserve"> </w:t>
      </w:r>
      <w:r>
        <w:t xml:space="preserve">More than 12 feet above the finished ground level at any point.</w:t>
      </w:r>
    </w:p>
    <w:p>
      <w:pPr>
        <w:pStyle w:val="FirstParagraph"/>
      </w:pPr>
      <w:r>
        <w:t xml:space="preserve">200.147. </w:t>
      </w:r>
      <w:r>
        <w:rPr>
          <w:i/>
          <w:iCs/>
        </w:rPr>
        <w:t xml:space="preserve">Public street.</w:t>
      </w:r>
      <w:r>
        <w:t xml:space="preserve"> </w:t>
      </w:r>
      <w:r>
        <w:t xml:space="preserve">A public right-of-way or highway established, accepted, and/or maintained under public</w:t>
      </w:r>
      <w:r>
        <w:t xml:space="preserve"> </w:t>
      </w:r>
      <w:r>
        <w:t xml:space="preserve">authority.</w:t>
      </w:r>
    </w:p>
    <w:p>
      <w:pPr>
        <w:pStyle w:val="BodyText"/>
      </w:pPr>
      <w:r>
        <w:t xml:space="preserve">200.148. </w:t>
      </w:r>
      <w:r>
        <w:rPr>
          <w:i/>
          <w:iCs/>
        </w:rPr>
        <w:t xml:space="preserve">Street line.</w:t>
      </w:r>
      <w:r>
        <w:t xml:space="preserve"> </w:t>
      </w:r>
      <w:r>
        <w:t xml:space="preserve">The dividing line between a street and an adjacent lot.</w:t>
      </w:r>
    </w:p>
    <w:p>
      <w:pPr>
        <w:pStyle w:val="BodyText"/>
      </w:pPr>
      <w:r>
        <w:t xml:space="preserve">200.149. </w:t>
      </w:r>
      <w:r>
        <w:rPr>
          <w:i/>
          <w:iCs/>
        </w:rPr>
        <w:t xml:space="preserve">Street, cul-de-sac.</w:t>
      </w:r>
      <w:r>
        <w:t xml:space="preserve"> </w:t>
      </w:r>
      <w:r>
        <w:t xml:space="preserve">A local street with only one outlet and having an appropriate vehicular turnaround,</w:t>
      </w:r>
      <w:r>
        <w:t xml:space="preserve"> </w:t>
      </w:r>
      <w:r>
        <w:t xml:space="preserve">either temporary or permanent, at the closed end.</w:t>
      </w:r>
    </w:p>
    <w:p>
      <w:pPr>
        <w:pStyle w:val="BodyText"/>
      </w:pPr>
      <w:r>
        <w:t xml:space="preserve">200.150. </w:t>
      </w: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occupancy, or ornamentation,</w:t>
      </w:r>
      <w:r>
        <w:t xml:space="preserve"> </w:t>
      </w:r>
      <w:r>
        <w:t xml:space="preserve">whether installed on, above, or below, the surface of land or water.</w:t>
      </w:r>
    </w:p>
    <w:p>
      <w:pPr>
        <w:pStyle w:val="BodyText"/>
      </w:pPr>
      <w:r>
        <w:t xml:space="preserve">200.151. </w:t>
      </w: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this zoning ordinance</w:t>
      </w:r>
      <w:r>
        <w:t xml:space="preserve"> </w:t>
      </w:r>
      <w:r>
        <w:t xml:space="preserve">and not in conformance with the dimensional and/or area provisions of this ordinance.</w:t>
      </w:r>
    </w:p>
    <w:p>
      <w:pPr>
        <w:pStyle w:val="BodyText"/>
      </w:pPr>
      <w:r>
        <w:t xml:space="preserve">200.152. </w:t>
      </w:r>
      <w:r>
        <w:rPr>
          <w:i/>
          <w:iCs/>
        </w:rPr>
        <w:t xml:space="preserve">Swimming pool.</w:t>
      </w:r>
      <w:r>
        <w:t xml:space="preserve"> </w:t>
      </w:r>
      <w:r>
        <w:t xml:space="preserve">Any receptacle of two or more feet in depth and with a surface area of more than</w:t>
      </w:r>
      <w:r>
        <w:t xml:space="preserve"> </w:t>
      </w:r>
      <w:r>
        <w:t xml:space="preserve">100 square feet, which is constructed, erected or installed, and which is used, designed</w:t>
      </w:r>
      <w:r>
        <w:t xml:space="preserve"> </w:t>
      </w:r>
      <w:r>
        <w:t xml:space="preserve">for use or intended for use as a swimming pool, so called, in connection with a residential</w:t>
      </w:r>
      <w:r>
        <w:t xml:space="preserve"> </w:t>
      </w:r>
      <w:r>
        <w:t xml:space="preserve">use.</w:t>
      </w:r>
    </w:p>
    <w:p>
      <w:pPr>
        <w:pStyle w:val="BodyText"/>
      </w:pPr>
      <w:r>
        <w:t xml:space="preserve">200.153. </w:t>
      </w:r>
      <w:r>
        <w:rPr>
          <w:i/>
          <w:iCs/>
        </w:rPr>
        <w:t xml:space="preserve">Telecommunication facilities definitions.</w:t>
      </w:r>
    </w:p>
    <w:p>
      <w:pPr>
        <w:pStyle w:val="Compact"/>
        <w:numPr>
          <w:ilvl w:val="0"/>
          <w:numId w:val="1042"/>
        </w:numPr>
      </w:pPr>
    </w:p>
    <w:p>
      <w:pPr>
        <w:numPr>
          <w:ilvl w:val="1"/>
          <w:numId w:val="104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American National Standards Institute (ANSI):</w:t>
      </w:r>
      <w:r>
        <w:t xml:space="preserve"> </w:t>
      </w:r>
      <w:r>
        <w:t xml:space="preserve">Collaborative body composed of academic, industry, and governmental representatives</w:t>
      </w:r>
      <w:r>
        <w:t xml:space="preserve"> </w:t>
      </w:r>
      <w:r>
        <w:t xml:space="preserve">who establish consensus standards for safe human exposure to radio frequency electromagnetic</w:t>
      </w:r>
      <w:r>
        <w:t xml:space="preserve"> </w:t>
      </w:r>
      <w:r>
        <w:t xml:space="preserve">fields.</w:t>
      </w:r>
    </w:p>
    <w:p>
      <w:pPr>
        <w:numPr>
          <w:ilvl w:val="1"/>
          <w:numId w:val="104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Building antennas:</w:t>
      </w:r>
      <w:r>
        <w:t xml:space="preserve"> </w:t>
      </w:r>
      <w:r>
        <w:t xml:space="preserve">Building-mounted telecommunications antennas and/or dishes which can be architecturally</w:t>
      </w:r>
      <w:r>
        <w:t xml:space="preserve"> </w:t>
      </w:r>
      <w:r>
        <w:t xml:space="preserve">integrated into a building so that they are visually unobtrusive.</w:t>
      </w:r>
    </w:p>
    <w:p>
      <w:pPr>
        <w:numPr>
          <w:ilvl w:val="1"/>
          <w:numId w:val="104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Co-location:</w:t>
      </w:r>
      <w:r>
        <w:t xml:space="preserve"> </w:t>
      </w:r>
      <w:r>
        <w:t xml:space="preserve">Locating wireless communications equipment for more than one provider on a single</w:t>
      </w:r>
      <w:r>
        <w:t xml:space="preserve"> </w:t>
      </w:r>
      <w:r>
        <w:t xml:space="preserve">site.</w:t>
      </w:r>
    </w:p>
    <w:p>
      <w:pPr>
        <w:numPr>
          <w:ilvl w:val="1"/>
          <w:numId w:val="104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Development plan review:</w:t>
      </w:r>
      <w:r>
        <w:t xml:space="preserve"> </w:t>
      </w:r>
      <w:r>
        <w:t xml:space="preserve">The process whereby the Planning Board reviews the site plans and other documentation</w:t>
      </w:r>
      <w:r>
        <w:t xml:space="preserve"> </w:t>
      </w:r>
      <w:r>
        <w:t xml:space="preserve">of a development to determine the compliance with the stated purpose and standards</w:t>
      </w:r>
      <w:r>
        <w:t xml:space="preserve"> </w:t>
      </w:r>
      <w:r>
        <w:t xml:space="preserve">of the ordinance.</w:t>
      </w:r>
    </w:p>
    <w:p>
      <w:pPr>
        <w:numPr>
          <w:ilvl w:val="1"/>
          <w:numId w:val="104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Personal Communication Services (PCS):</w:t>
      </w:r>
      <w:r>
        <w:t xml:space="preserve"> </w:t>
      </w:r>
      <w:r>
        <w:t xml:space="preserve">Wireless voice communication that is an extension of existing telephone use utilizing</w:t>
      </w:r>
      <w:r>
        <w:t xml:space="preserve"> </w:t>
      </w:r>
      <w:r>
        <w:t xml:space="preserve">digital technology and land-based lines.</w:t>
      </w:r>
    </w:p>
    <w:p>
      <w:pPr>
        <w:numPr>
          <w:ilvl w:val="1"/>
          <w:numId w:val="1043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Telecommunications Act:</w:t>
      </w:r>
      <w:r>
        <w:t xml:space="preserve"> </w:t>
      </w:r>
      <w:r>
        <w:t xml:space="preserve">The Federal Telecommunications Act of 1996, as defined by P.L. 104-104 Section 704,</w:t>
      </w:r>
      <w:r>
        <w:t xml:space="preserve"> </w:t>
      </w:r>
      <w:r>
        <w:t xml:space="preserve">or any amendments thereto.</w:t>
      </w:r>
    </w:p>
    <w:p>
      <w:pPr>
        <w:numPr>
          <w:ilvl w:val="1"/>
          <w:numId w:val="1043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Telecommunication facilities:</w:t>
      </w:r>
      <w:r>
        <w:t xml:space="preserve"> </w:t>
      </w:r>
      <w:r>
        <w:t xml:space="preserve">A facility that sends and/or receives radio frequency signals. Telecommunication</w:t>
      </w:r>
      <w:r>
        <w:t xml:space="preserve"> </w:t>
      </w:r>
      <w:r>
        <w:t xml:space="preserve">facilities include structures, telecommunications towers, antennas, microwave dishes,</w:t>
      </w:r>
      <w:r>
        <w:t xml:space="preserve"> </w:t>
      </w:r>
      <w:r>
        <w:t xml:space="preserve">and accessory buildings relating to telecommunication services but excludes building</w:t>
      </w:r>
      <w:r>
        <w:t xml:space="preserve"> </w:t>
      </w:r>
      <w:r>
        <w:t xml:space="preserve">antennas and accessory buildings located on the roof of a building.</w:t>
      </w:r>
    </w:p>
    <w:p>
      <w:pPr>
        <w:numPr>
          <w:ilvl w:val="1"/>
          <w:numId w:val="1043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Telecommunication towers:</w:t>
      </w:r>
      <w:r>
        <w:t xml:space="preserve"> </w:t>
      </w:r>
      <w:r>
        <w:t xml:space="preserve">Towers intended to support equipment used to transmit and/or receive telecommunications</w:t>
      </w:r>
      <w:r>
        <w:t xml:space="preserve"> </w:t>
      </w:r>
      <w:r>
        <w:t xml:space="preserve">signals, including latticed and monopoles for the provision of wireless services.</w:t>
      </w:r>
    </w:p>
    <w:p>
      <w:pPr>
        <w:numPr>
          <w:ilvl w:val="1"/>
          <w:numId w:val="1043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Tower height.</w:t>
      </w:r>
      <w:r>
        <w:t xml:space="preserve"> </w:t>
      </w:r>
      <w:r>
        <w:t xml:space="preserve">The vertical distance from grade, as determined by the municipality, to the top of</w:t>
      </w:r>
      <w:r>
        <w:t xml:space="preserve"> </w:t>
      </w:r>
      <w:r>
        <w:t xml:space="preserve">the highest point of the structure.</w:t>
      </w:r>
    </w:p>
    <w:p>
      <w:pPr>
        <w:numPr>
          <w:ilvl w:val="1"/>
          <w:numId w:val="1043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Wireless communications equipment.</w:t>
      </w:r>
      <w:r>
        <w:t xml:space="preserve"> </w:t>
      </w:r>
      <w:r>
        <w:t xml:space="preserve">Equipment used to transmit or receive telecommunications signals.</w:t>
      </w:r>
    </w:p>
    <w:p>
      <w:pPr>
        <w:pStyle w:val="FirstParagraph"/>
      </w:pPr>
      <w:r>
        <w:t xml:space="preserve">200.154. </w:t>
      </w:r>
      <w:r>
        <w:rPr>
          <w:i/>
          <w:iCs/>
        </w:rPr>
        <w:t xml:space="preserve">Temporary structure.</w:t>
      </w:r>
      <w:r>
        <w:t xml:space="preserve"> </w:t>
      </w:r>
      <w:r>
        <w:t xml:space="preserve">A structure having the same requirements as a permanent structure except that it</w:t>
      </w:r>
      <w:r>
        <w:t xml:space="preserve"> </w:t>
      </w:r>
      <w:r>
        <w:t xml:space="preserve">does not require a foundation.</w:t>
      </w:r>
    </w:p>
    <w:p>
      <w:pPr>
        <w:pStyle w:val="BodyText"/>
      </w:pPr>
      <w:r>
        <w:t xml:space="preserve">200.155. </w:t>
      </w:r>
      <w:r>
        <w:rPr>
          <w:i/>
          <w:iCs/>
        </w:rPr>
        <w:t xml:space="preserve">Unified development review.</w:t>
      </w:r>
      <w:r>
        <w:t xml:space="preserve"> </w:t>
      </w:r>
      <w:r>
        <w:t xml:space="preserve">The review and approval, approval with conditions, or denial of requests for variances</w:t>
      </w:r>
      <w:r>
        <w:t xml:space="preserve"> </w:t>
      </w:r>
      <w:r>
        <w:t xml:space="preserve">and special-use permits submitted as part of land development and subdivision applications,</w:t>
      </w:r>
      <w:r>
        <w:t xml:space="preserve"> </w:t>
      </w:r>
      <w:r>
        <w:t xml:space="preserve">pursuant to G.L. § 45-24-46.4.</w:t>
      </w:r>
    </w:p>
    <w:p>
      <w:pPr>
        <w:pStyle w:val="BodyText"/>
      </w:pPr>
      <w:r>
        <w:t xml:space="preserve">200.156. </w:t>
      </w:r>
      <w:r>
        <w:rPr>
          <w:i/>
          <w:iCs/>
        </w:rPr>
        <w:t xml:space="preserve">Use.</w:t>
      </w:r>
      <w:r>
        <w:t xml:space="preserve"> </w:t>
      </w:r>
      <w:r>
        <w:t xml:space="preserve">The purpose or activity for which land or buildings are designed, arranged,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t xml:space="preserve">200.157. </w:t>
      </w: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this ordinance.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this ordinance. There shall</w:t>
      </w:r>
      <w:r>
        <w:t xml:space="preserve"> </w:t>
      </w:r>
      <w:r>
        <w:t xml:space="preserve">be only two categories of variance, a use variance or a dimensional variance.</w:t>
      </w:r>
    </w:p>
    <w:p>
      <w:pPr>
        <w:pStyle w:val="Compact"/>
        <w:numPr>
          <w:ilvl w:val="0"/>
          <w:numId w:val="1044"/>
        </w:numPr>
      </w:pPr>
    </w:p>
    <w:p>
      <w:pPr>
        <w:numPr>
          <w:ilvl w:val="1"/>
          <w:numId w:val="104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this ordinance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this ordinance.</w:t>
      </w:r>
    </w:p>
    <w:p>
      <w:pPr>
        <w:numPr>
          <w:ilvl w:val="1"/>
          <w:numId w:val="104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this ordinance under the</w:t>
      </w:r>
      <w:r>
        <w:t xml:space="preserve"> </w:t>
      </w:r>
      <w:r>
        <w:t xml:space="preserve">applicable standards set forth in G.L. 45-24-41.</w:t>
      </w:r>
    </w:p>
    <w:p>
      <w:pPr>
        <w:pStyle w:val="FirstParagraph"/>
      </w:pPr>
      <w:r>
        <w:t xml:space="preserve">200.158. </w:t>
      </w:r>
      <w:r>
        <w:rPr>
          <w:i/>
          <w:iCs/>
        </w:rPr>
        <w:t xml:space="preserve">Vested rights.</w:t>
      </w:r>
      <w:r>
        <w:t xml:space="preserve"> </w:t>
      </w:r>
      <w:r>
        <w:t xml:space="preserve">The right to initiate or continue the development of an approved project for a specified</w:t>
      </w:r>
      <w:r>
        <w:t xml:space="preserve"> </w:t>
      </w:r>
      <w:r>
        <w:t xml:space="preserve">period of time, under the regulations that were in effect at the time of approval,</w:t>
      </w:r>
      <w:r>
        <w:t xml:space="preserve"> </w:t>
      </w:r>
      <w:r>
        <w:t xml:space="preserve">even if, after the approval, the regulations change prior to the completion of the</w:t>
      </w:r>
      <w:r>
        <w:t xml:space="preserve"> </w:t>
      </w:r>
      <w:r>
        <w:t xml:space="preserve">project.</w:t>
      </w:r>
    </w:p>
    <w:p>
      <w:pPr>
        <w:pStyle w:val="BodyText"/>
      </w:pPr>
      <w:r>
        <w:t xml:space="preserve">200.159. </w:t>
      </w:r>
      <w:r>
        <w:rPr>
          <w:i/>
          <w:iCs/>
        </w:rPr>
        <w:t xml:space="preserve">Wetland, freshwater.</w:t>
      </w:r>
      <w:r>
        <w:t xml:space="preserve"> </w:t>
      </w:r>
      <w:r>
        <w:t xml:space="preserve">"Freshwater wetlands" includes, but is not limited to, those areas that are inundated</w:t>
      </w:r>
      <w:r>
        <w:t xml:space="preserve"> </w:t>
      </w:r>
      <w:r>
        <w:t xml:space="preserve">or saturated by surface or groundwater at a frequency and duration to support, and</w:t>
      </w:r>
      <w:r>
        <w:t xml:space="preserve"> </w:t>
      </w:r>
      <w:r>
        <w:t xml:space="preserve">that under normal circumstances do support a prevalence of vegetation adapted for</w:t>
      </w:r>
      <w:r>
        <w:t xml:space="preserve"> </w:t>
      </w:r>
      <w:r>
        <w:t xml:space="preserve">life in saturated soil conditions. Freshwater wetlands includes, but is not limited</w:t>
      </w:r>
      <w:r>
        <w:t xml:space="preserve"> </w:t>
      </w:r>
      <w:r>
        <w:t xml:space="preserve">to: marshes, swamps, bogs, emergent submergent plant communities, and for the purposed</w:t>
      </w:r>
      <w:r>
        <w:t xml:space="preserve"> </w:t>
      </w:r>
      <w:r>
        <w:t xml:space="preserve">of this chapter, rivers, streams, ponds, and vernal pools.</w:t>
      </w:r>
    </w:p>
    <w:p>
      <w:pPr>
        <w:pStyle w:val="BodyText"/>
      </w:pPr>
      <w:r>
        <w:t xml:space="preserve">200.160. </w:t>
      </w:r>
      <w:r>
        <w:rPr>
          <w:i/>
          <w:iCs/>
        </w:rPr>
        <w:t xml:space="preserve">Yard.</w:t>
      </w:r>
      <w:r>
        <w:t xml:space="preserve"> </w:t>
      </w:r>
      <w:r>
        <w:t xml:space="preserve">The required space on a lot, open, unoccupied and unobstructed by structures, located</w:t>
      </w:r>
      <w:r>
        <w:t xml:space="preserve"> </w:t>
      </w:r>
      <w:r>
        <w:t xml:space="preserve">between any lot line and the setback required therefrom, except as otherwise specified</w:t>
      </w:r>
      <w:r>
        <w:t xml:space="preserve"> </w:t>
      </w:r>
      <w:r>
        <w:t xml:space="preserve">in this ordinance.</w:t>
      </w:r>
    </w:p>
    <w:p>
      <w:pPr>
        <w:pStyle w:val="BodyText"/>
      </w:pPr>
      <w:r>
        <w:t xml:space="preserve">200.161. </w:t>
      </w:r>
      <w:r>
        <w:rPr>
          <w:i/>
          <w:iCs/>
        </w:rPr>
        <w:t xml:space="preserve">Yard, front.</w:t>
      </w:r>
      <w:r>
        <w:t xml:space="preserve"> </w:t>
      </w:r>
      <w:r>
        <w:t xml:space="preserve">A yard extending across the width of the lot, bounded by the required side yards,</w:t>
      </w:r>
      <w:r>
        <w:t xml:space="preserve"> </w:t>
      </w:r>
      <w:r>
        <w:t xml:space="preserve">the building frontage and the street, and which is open, unoccupied and unobstructed</w:t>
      </w:r>
      <w:r>
        <w:t xml:space="preserve"> </w:t>
      </w:r>
      <w:r>
        <w:t xml:space="preserve">by buildings or structures from the ground to the sky, except as otherwise provided</w:t>
      </w:r>
      <w:r>
        <w:t xml:space="preserve"> </w:t>
      </w:r>
      <w:r>
        <w:t xml:space="preserve">in this ordinance.</w:t>
      </w:r>
    </w:p>
    <w:p>
      <w:pPr>
        <w:pStyle w:val="BodyText"/>
      </w:pPr>
      <w:r>
        <w:t xml:space="preserve">200.162. </w:t>
      </w:r>
      <w:r>
        <w:rPr>
          <w:i/>
          <w:iCs/>
        </w:rPr>
        <w:t xml:space="preserve">Yard, rear.</w:t>
      </w:r>
      <w:r>
        <w:t xml:space="preserve"> </w:t>
      </w:r>
      <w:r>
        <w:t xml:space="preserve">A yard extending across the width of the lot, bounded by the required side yards,</w:t>
      </w:r>
      <w:r>
        <w:t xml:space="preserve"> </w:t>
      </w:r>
      <w:r>
        <w:t xml:space="preserve">the rear of the building and the rear lot line.</w:t>
      </w:r>
    </w:p>
    <w:p>
      <w:pPr>
        <w:pStyle w:val="BodyText"/>
      </w:pPr>
      <w:r>
        <w:t xml:space="preserve">200.163. </w:t>
      </w:r>
      <w:r>
        <w:rPr>
          <w:i/>
          <w:iCs/>
        </w:rPr>
        <w:t xml:space="preserve">Yard, side.</w:t>
      </w:r>
      <w:r>
        <w:t xml:space="preserve"> </w:t>
      </w:r>
      <w:r>
        <w:t xml:space="preserve">A yard extending from the side of the building to the side lot line, the length of</w:t>
      </w:r>
      <w:r>
        <w:t xml:space="preserve"> </w:t>
      </w:r>
      <w:r>
        <w:t xml:space="preserve">which is measured from the front lot line to the rear lot line.</w:t>
      </w:r>
    </w:p>
    <w:p>
      <w:pPr>
        <w:pStyle w:val="BodyText"/>
      </w:pPr>
      <w:r>
        <w:t xml:space="preserve">200.164. </w:t>
      </w:r>
      <w:r>
        <w:rPr>
          <w:i/>
          <w:iCs/>
        </w:rPr>
        <w:t xml:space="preserve">Yard sale.</w:t>
      </w:r>
      <w:r>
        <w:t xml:space="preserve"> </w:t>
      </w:r>
      <w:r>
        <w:t xml:space="preserve">Any interior or exterior market at which antiques, curios, jewelry, dishes, glassware,</w:t>
      </w:r>
      <w:r>
        <w:t xml:space="preserve"> </w:t>
      </w:r>
      <w:r>
        <w:t xml:space="preserve">books, furniture, tools, new or secondhand household goods, clothing or other similar</w:t>
      </w:r>
      <w:r>
        <w:t xml:space="preserve"> </w:t>
      </w:r>
      <w:r>
        <w:t xml:space="preserve">articles are sold or traded.</w:t>
      </w:r>
    </w:p>
    <w:p>
      <w:pPr>
        <w:pStyle w:val="BodyText"/>
      </w:pPr>
      <w:r>
        <w:t xml:space="preserve">200.165. </w:t>
      </w: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building official, as required herein, which acknowledges</w:t>
      </w:r>
      <w:r>
        <w:t xml:space="preserve"> </w:t>
      </w:r>
      <w:r>
        <w:t xml:space="preserve">that a use, structure, building or lot either complies with or is legally nonconforming</w:t>
      </w:r>
      <w:r>
        <w:t xml:space="preserve"> </w:t>
      </w:r>
      <w:r>
        <w:t xml:space="preserve">to the provisions of the municipal zoning ordinance or is an authorized variance or</w:t>
      </w:r>
      <w:r>
        <w:t xml:space="preserve"> </w:t>
      </w:r>
      <w:r>
        <w:t xml:space="preserve">modification therefrom.</w:t>
      </w:r>
    </w:p>
    <w:p>
      <w:pPr>
        <w:pStyle w:val="BodyText"/>
      </w:pPr>
      <w:r>
        <w:t xml:space="preserve">200.166. </w:t>
      </w:r>
      <w:r>
        <w:rPr>
          <w:i/>
          <w:iCs/>
        </w:rPr>
        <w:t xml:space="preserve">Zoning map.</w:t>
      </w:r>
      <w:r>
        <w:t xml:space="preserve"> </w:t>
      </w:r>
      <w:r>
        <w:t xml:space="preserve">The map or maps which are a part of the zoning ordinance and which delineate the</w:t>
      </w:r>
      <w:r>
        <w:t xml:space="preserve"> </w:t>
      </w:r>
      <w:r>
        <w:t xml:space="preserve">boundaries of all mapped zoning districts within the physical boundary of the city.</w:t>
      </w:r>
    </w:p>
    <w:p>
      <w:pPr>
        <w:pStyle w:val="BodyText"/>
      </w:pPr>
      <w:r>
        <w:t xml:space="preserve">200.167. </w:t>
      </w:r>
      <w:r>
        <w:rPr>
          <w:i/>
          <w:iCs/>
        </w:rPr>
        <w:t xml:space="preserve">Zoning use districts.</w:t>
      </w:r>
      <w:r>
        <w:t xml:space="preserve"> </w:t>
      </w:r>
      <w:r>
        <w:t xml:space="preserve">The basic unit in zoning, either mapped or unmapped, to which a uniform set of regulations</w:t>
      </w:r>
      <w:r>
        <w:t xml:space="preserve"> </w:t>
      </w:r>
      <w:r>
        <w:t xml:space="preserve">applies, or a uniform set of regulations for a specified use. The districts include,</w:t>
      </w:r>
      <w:r>
        <w:t xml:space="preserve"> </w:t>
      </w:r>
      <w:r>
        <w:t xml:space="preserve">but are not limited to: agricultural, commercial, industrial, institutional, open</w:t>
      </w:r>
      <w:r>
        <w:t xml:space="preserve"> </w:t>
      </w:r>
      <w:r>
        <w:t xml:space="preserve">space, and residential. Each district may include subdistricts. Districts may be combined.</w:t>
      </w:r>
    </w:p>
    <w:p>
      <w:pPr>
        <w:pStyle w:val="BodyText"/>
      </w:pPr>
      <w:r>
        <w:rPr>
          <w:i/>
          <w:iCs/>
        </w:rPr>
        <w:t xml:space="preserve">(Ord. No. O-97-18, § I, 8-12-97; Ord. No. O-97-20, § I, 9-8-97; Ord. No. O-06-2, §</w:t>
      </w:r>
      <w:r>
        <w:rPr>
          <w:i/>
          <w:iCs/>
        </w:rPr>
        <w:t xml:space="preserve"> </w:t>
      </w:r>
      <w:r>
        <w:rPr>
          <w:i/>
          <w:iCs/>
        </w:rPr>
        <w:t xml:space="preserve">I, 1-18-06; Ord. No. O-10-19, § I, 10-19-10; Ord. No. O-14-10, § I, 6-13-14; Ord.</w:t>
      </w:r>
      <w:r>
        <w:rPr>
          <w:i/>
          <w:iCs/>
        </w:rPr>
        <w:t xml:space="preserve"> </w:t>
      </w:r>
      <w:r>
        <w:rPr>
          <w:i/>
          <w:iCs/>
        </w:rPr>
        <w:t xml:space="preserve">No. O-22-7, § I, 3-22-22; Ord. No. O-23-4, § I, 2-28-23; Ord. No. O-23-24, § I, 12-20-23)</w:t>
      </w:r>
    </w:p>
    <w:bookmarkEnd w:id="26"/>
    <w:bookmarkStart w:id="27" w:name="Xcf11c2943c89a9599c0f5a68297b0f5b840ba31"/>
    <w:p>
      <w:pPr>
        <w:pStyle w:val="Heading1"/>
      </w:pPr>
      <w:r>
        <w:t xml:space="preserve">§ 300. ESTABLISHMENT AND CLASSIFICATION OF DISTRICTS</w:t>
      </w:r>
    </w:p>
    <w:p>
      <w:pPr>
        <w:pStyle w:val="FirstParagraph"/>
      </w:pPr>
      <w:r>
        <w:br/>
      </w:r>
    </w:p>
    <w:bookmarkEnd w:id="27"/>
    <w:bookmarkStart w:id="28" w:name="districts"/>
    <w:p>
      <w:pPr>
        <w:pStyle w:val="Heading2"/>
      </w:pPr>
      <w:r>
        <w:t xml:space="preserve">§ 301. Districts</w:t>
      </w:r>
    </w:p>
    <w:p>
      <w:pPr>
        <w:pStyle w:val="FirstParagraph"/>
      </w:pPr>
      <w:r>
        <w:t xml:space="preserve">For the purpose of this ordinance, the City of Warwick is hereby divided into thirteen</w:t>
      </w:r>
      <w:r>
        <w:t xml:space="preserve"> </w:t>
      </w:r>
      <w:r>
        <w:t xml:space="preserve">classes of districts, listed and designated on the "zoning map" as follows:</w:t>
      </w:r>
    </w:p>
    <w:p>
      <w:pPr>
        <w:pStyle w:val="BodyText"/>
      </w:pPr>
      <w:r>
        <w:t xml:space="preserve">Open Space District (OS)</w:t>
      </w:r>
    </w:p>
    <w:p>
      <w:pPr>
        <w:pStyle w:val="BodyText"/>
      </w:pPr>
      <w:r>
        <w:t xml:space="preserve">Residence A-40 District (A-40)</w:t>
      </w:r>
    </w:p>
    <w:p>
      <w:pPr>
        <w:pStyle w:val="BodyText"/>
      </w:pPr>
      <w:r>
        <w:t xml:space="preserve">Residence A-15 District (A-15)</w:t>
      </w:r>
    </w:p>
    <w:p>
      <w:pPr>
        <w:pStyle w:val="BodyText"/>
      </w:pPr>
      <w:r>
        <w:t xml:space="preserve">Residence A-10 District (A-10)</w:t>
      </w:r>
    </w:p>
    <w:p>
      <w:pPr>
        <w:pStyle w:val="BodyText"/>
      </w:pPr>
      <w:r>
        <w:t xml:space="preserve">Residence A-7 District (A-7)</w:t>
      </w:r>
    </w:p>
    <w:p>
      <w:pPr>
        <w:pStyle w:val="BodyText"/>
      </w:pPr>
      <w:r>
        <w:t xml:space="preserve">Office District (O)</w:t>
      </w:r>
    </w:p>
    <w:p>
      <w:pPr>
        <w:pStyle w:val="BodyText"/>
      </w:pPr>
      <w:r>
        <w:t xml:space="preserve">Waterfront Business District (WB)</w:t>
      </w:r>
    </w:p>
    <w:p>
      <w:pPr>
        <w:pStyle w:val="BodyText"/>
      </w:pPr>
      <w:r>
        <w:t xml:space="preserve">General Business District (GB)</w:t>
      </w:r>
    </w:p>
    <w:p>
      <w:pPr>
        <w:pStyle w:val="BodyText"/>
      </w:pPr>
      <w:r>
        <w:t xml:space="preserve">Light Industrial District (LI)</w:t>
      </w:r>
    </w:p>
    <w:p>
      <w:pPr>
        <w:pStyle w:val="BodyText"/>
      </w:pPr>
      <w:r>
        <w:t xml:space="preserve">General Industrial District (GI)</w:t>
      </w:r>
    </w:p>
    <w:p>
      <w:pPr>
        <w:pStyle w:val="BodyText"/>
      </w:pPr>
      <w:r>
        <w:t xml:space="preserve">City Centre Warwick Intermodal District (Intermodal)</w:t>
      </w:r>
    </w:p>
    <w:p>
      <w:pPr>
        <w:pStyle w:val="BodyText"/>
      </w:pPr>
      <w:r>
        <w:t xml:space="preserve">City Centre Warwick Gateway District (Gateway)</w:t>
      </w:r>
    </w:p>
    <w:p>
      <w:pPr>
        <w:pStyle w:val="BodyText"/>
      </w:pPr>
      <w:r>
        <w:t xml:space="preserve">Village District (V)</w:t>
      </w:r>
    </w:p>
    <w:p>
      <w:pPr>
        <w:pStyle w:val="BodyText"/>
      </w:pPr>
      <w:r>
        <w:t xml:space="preserve">The general intent and purposes of the zoning districts are as follows: Table 1 contains</w:t>
      </w:r>
      <w:r>
        <w:t xml:space="preserve"> </w:t>
      </w:r>
      <w:r>
        <w:t xml:space="preserve">the use regulations for each district; table 2A contains the dimensional regulations</w:t>
      </w:r>
      <w:r>
        <w:t xml:space="preserve"> </w:t>
      </w:r>
      <w:r>
        <w:t xml:space="preserve">for residence districts and table 2B contains the dimensional regulations for nonresidential</w:t>
      </w:r>
      <w:r>
        <w:t xml:space="preserve"> </w:t>
      </w:r>
      <w:r>
        <w:t xml:space="preserve">districts.</w:t>
      </w:r>
    </w:p>
    <w:p>
      <w:pPr>
        <w:pStyle w:val="BodyText"/>
      </w:pPr>
      <w:r>
        <w:t xml:space="preserve">This zoning ordinance provides a listing of all land uses and/or performance standards</w:t>
      </w:r>
      <w:r>
        <w:t xml:space="preserve"> </w:t>
      </w:r>
      <w:r>
        <w:t xml:space="preserve">for uses that are permitted within the zoning use districts of the municipality. Any</w:t>
      </w:r>
      <w:r>
        <w:t xml:space="preserve"> </w:t>
      </w:r>
      <w:r>
        <w:t xml:space="preserve">use not specifically listed may be presented by the property owner to the zoning board</w:t>
      </w:r>
      <w:r>
        <w:t xml:space="preserve"> </w:t>
      </w:r>
      <w:r>
        <w:t xml:space="preserve">of review or building official for an evaluation and determination of whether the</w:t>
      </w:r>
      <w:r>
        <w:t xml:space="preserve"> </w:t>
      </w:r>
      <w:r>
        <w:t xml:space="preserve">proposed use is of a similar type, character, and intensity as a listed permitted</w:t>
      </w:r>
      <w:r>
        <w:t xml:space="preserve"> </w:t>
      </w:r>
      <w:r>
        <w:t xml:space="preserve">use. Upon such determination, the proposed use may be considered to be a permitted</w:t>
      </w:r>
      <w:r>
        <w:t xml:space="preserve"> </w:t>
      </w:r>
      <w:r>
        <w:t xml:space="preserve">use.</w:t>
      </w:r>
    </w:p>
    <w:p>
      <w:pPr>
        <w:pStyle w:val="BodyText"/>
      </w:pPr>
      <w:r>
        <w:t xml:space="preserve">301.1. </w:t>
      </w:r>
      <w:r>
        <w:rPr>
          <w:i/>
          <w:iCs/>
        </w:rPr>
        <w:t xml:space="preserve">Open space district (OS).</w:t>
      </w:r>
      <w:r>
        <w:t xml:space="preserve"> </w:t>
      </w:r>
      <w:r>
        <w:t xml:space="preserve">Properties mapped in accordance with subsection 303 of this ordinance for the purposes</w:t>
      </w:r>
      <w:r>
        <w:t xml:space="preserve"> </w:t>
      </w:r>
      <w:r>
        <w:t xml:space="preserve">of maintaining open space, recreation, agriculture, conservation of natural resources,</w:t>
      </w:r>
      <w:r>
        <w:t xml:space="preserve"> </w:t>
      </w:r>
      <w:r>
        <w:t xml:space="preserve">or other environmental conditions.</w:t>
      </w:r>
    </w:p>
    <w:p>
      <w:pPr>
        <w:pStyle w:val="BodyText"/>
      </w:pPr>
      <w:r>
        <w:t xml:space="preserve">301.2. </w:t>
      </w:r>
      <w:r>
        <w:rPr>
          <w:i/>
          <w:iCs/>
        </w:rPr>
        <w:t xml:space="preserve">Residence A-40 district (A-40).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very low density residential use, comprising not more than one single-family dwelling</w:t>
      </w:r>
      <w:r>
        <w:t xml:space="preserve"> </w:t>
      </w:r>
      <w:r>
        <w:t xml:space="preserve">unit per lot area measuring a minimum of 40,000 square feet.</w:t>
      </w:r>
    </w:p>
    <w:p>
      <w:pPr>
        <w:pStyle w:val="BodyText"/>
      </w:pPr>
      <w:r>
        <w:t xml:space="preserve">301.3. </w:t>
      </w:r>
      <w:r>
        <w:rPr>
          <w:i/>
          <w:iCs/>
        </w:rPr>
        <w:t xml:space="preserve">Residence A-15 district (A-15).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low density residential use, comprising not more than one single-family dwelling unit</w:t>
      </w:r>
      <w:r>
        <w:t xml:space="preserve"> </w:t>
      </w:r>
      <w:r>
        <w:t xml:space="preserve">per lot area measuring a minimum of 15,000 square feet.</w:t>
      </w:r>
    </w:p>
    <w:p>
      <w:pPr>
        <w:pStyle w:val="BodyText"/>
      </w:pPr>
      <w:r>
        <w:t xml:space="preserve">301.4. </w:t>
      </w:r>
      <w:r>
        <w:rPr>
          <w:i/>
          <w:iCs/>
        </w:rPr>
        <w:t xml:space="preserve">Residence A-10 district (A-10).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medium density residential use, comprising not more than one single-family dwelling</w:t>
      </w:r>
      <w:r>
        <w:t xml:space="preserve"> </w:t>
      </w:r>
      <w:r>
        <w:t xml:space="preserve">unit per lot area measuring a minimum of 10,000 square feet.</w:t>
      </w:r>
    </w:p>
    <w:p>
      <w:pPr>
        <w:pStyle w:val="BodyText"/>
      </w:pPr>
      <w:r>
        <w:t xml:space="preserve">301.5. </w:t>
      </w:r>
      <w:r>
        <w:rPr>
          <w:i/>
          <w:iCs/>
        </w:rPr>
        <w:t xml:space="preserve">Residence A-7 district (A-7).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high density residential use, comprising not more than one single-family dwelling</w:t>
      </w:r>
      <w:r>
        <w:t xml:space="preserve"> </w:t>
      </w:r>
      <w:r>
        <w:t xml:space="preserve">unit per lot area measuring a minimum of 7,000 square feet.</w:t>
      </w:r>
    </w:p>
    <w:p>
      <w:pPr>
        <w:pStyle w:val="BodyText"/>
      </w:pPr>
      <w:r>
        <w:t xml:space="preserve">301.6. </w:t>
      </w:r>
      <w:r>
        <w:rPr>
          <w:i/>
          <w:iCs/>
        </w:rPr>
        <w:t xml:space="preserve">Office district (O).</w:t>
      </w:r>
      <w:r>
        <w:t xml:space="preserve"> </w:t>
      </w:r>
      <w:r>
        <w:t xml:space="preserve">Properties mapped in accordance with subsection 303 of this ordinance and used primarily</w:t>
      </w:r>
      <w:r>
        <w:t xml:space="preserve"> </w:t>
      </w:r>
      <w:r>
        <w:t xml:space="preserve">for professional and personal service offices, and low intensity businesses, which</w:t>
      </w:r>
      <w:r>
        <w:t xml:space="preserve"> </w:t>
      </w:r>
      <w:r>
        <w:t xml:space="preserve">generally serve as a transition between residential and other nonresidential districts.</w:t>
      </w:r>
      <w:r>
        <w:t xml:space="preserve"> </w:t>
      </w:r>
      <w:r>
        <w:t xml:space="preserve">The preservation of residential structures or the construction of new offices that</w:t>
      </w:r>
      <w:r>
        <w:t xml:space="preserve"> </w:t>
      </w:r>
      <w:r>
        <w:t xml:space="preserve">are residential in character is encouraged to the extent possible and where appropriate.</w:t>
      </w:r>
    </w:p>
    <w:p>
      <w:pPr>
        <w:pStyle w:val="BodyText"/>
      </w:pPr>
      <w:r>
        <w:t xml:space="preserve">301.7. </w:t>
      </w:r>
      <w:r>
        <w:rPr>
          <w:i/>
          <w:iCs/>
        </w:rPr>
        <w:t xml:space="preserve">Waterfront business district (WB).</w:t>
      </w:r>
      <w:r>
        <w:t xml:space="preserve"> </w:t>
      </w:r>
      <w:r>
        <w:t xml:space="preserve">Properties mapped in accordance with subsection 303 of this ordinance used primarily</w:t>
      </w:r>
      <w:r>
        <w:t xml:space="preserve"> </w:t>
      </w:r>
      <w:r>
        <w:t xml:space="preserve">for businesses catering to marine activities.</w:t>
      </w:r>
    </w:p>
    <w:p>
      <w:pPr>
        <w:pStyle w:val="BodyText"/>
      </w:pPr>
      <w:r>
        <w:t xml:space="preserve">301.8. </w:t>
      </w:r>
      <w:r>
        <w:rPr>
          <w:i/>
          <w:iCs/>
        </w:rPr>
        <w:t xml:space="preserve">General business district (GB).</w:t>
      </w:r>
      <w:r>
        <w:t xml:space="preserve"> </w:t>
      </w:r>
      <w:r>
        <w:t xml:space="preserve">Properties mapped in accordance with subsection 303 of this ordinance and generally</w:t>
      </w:r>
      <w:r>
        <w:t xml:space="preserve"> </w:t>
      </w:r>
      <w:r>
        <w:t xml:space="preserve">used for a wide diversity of commercial establishments including retail, service,</w:t>
      </w:r>
      <w:r>
        <w:t xml:space="preserve"> </w:t>
      </w:r>
      <w:r>
        <w:t xml:space="preserve">office, and automotive related uses.</w:t>
      </w:r>
    </w:p>
    <w:p>
      <w:pPr>
        <w:pStyle w:val="BodyText"/>
      </w:pPr>
      <w:r>
        <w:t xml:space="preserve">301.9. </w:t>
      </w:r>
      <w:r>
        <w:rPr>
          <w:i/>
          <w:iCs/>
        </w:rPr>
        <w:t xml:space="preserve">Light industrial district (LI).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limited or light industrial purposes generally of a less intensive nature than those</w:t>
      </w:r>
      <w:r>
        <w:t xml:space="preserve"> </w:t>
      </w:r>
      <w:r>
        <w:t xml:space="preserve">allowed in the general industrial district.</w:t>
      </w:r>
    </w:p>
    <w:p>
      <w:pPr>
        <w:pStyle w:val="BodyText"/>
      </w:pPr>
      <w:r>
        <w:t xml:space="preserve">301.10. </w:t>
      </w:r>
      <w:r>
        <w:rPr>
          <w:i/>
          <w:iCs/>
        </w:rPr>
        <w:t xml:space="preserve">General industrial district (GI).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general industrial and manufacturing operations and enterprises, including assembly</w:t>
      </w:r>
      <w:r>
        <w:t xml:space="preserve"> </w:t>
      </w:r>
      <w:r>
        <w:t xml:space="preserve">of durable goods, bulk storage, and general storage of trucks and construction equipment;</w:t>
      </w:r>
      <w:r>
        <w:t xml:space="preserve"> </w:t>
      </w:r>
      <w:r>
        <w:t xml:space="preserve">provided however that such uses do not create serious problems of compatibility with</w:t>
      </w:r>
      <w:r>
        <w:t xml:space="preserve"> </w:t>
      </w:r>
      <w:r>
        <w:t xml:space="preserve">other land uses and that they do not pose unwarranted toxic, explosive or environmental</w:t>
      </w:r>
      <w:r>
        <w:t xml:space="preserve"> </w:t>
      </w:r>
      <w:r>
        <w:t xml:space="preserve">hazard in the general vicinity.</w:t>
      </w:r>
    </w:p>
    <w:p>
      <w:pPr>
        <w:pStyle w:val="BodyText"/>
      </w:pPr>
      <w:r>
        <w:t xml:space="preserve">301.11. </w:t>
      </w:r>
      <w:r>
        <w:rPr>
          <w:i/>
          <w:iCs/>
        </w:rPr>
        <w:t xml:space="preserve">City Centre Warwick (CCW).</w:t>
      </w:r>
      <w:r>
        <w:t xml:space="preserve"> </w:t>
      </w:r>
      <w:r>
        <w:t xml:space="preserve">The City Centre Warwick shall consist of that area presented in the City Centre Warwick</w:t>
      </w:r>
      <w:r>
        <w:t xml:space="preserve"> </w:t>
      </w:r>
      <w:r>
        <w:t xml:space="preserve">Master Plan and Warwick Comprehensive Community Plan. The Development District shall</w:t>
      </w:r>
      <w:r>
        <w:t xml:space="preserve"> </w:t>
      </w:r>
      <w:r>
        <w:t xml:space="preserve">consist of two distinct zoning districts; the Intermodal District as defined in section</w:t>
      </w:r>
      <w:r>
        <w:t xml:space="preserve"> </w:t>
      </w:r>
      <w:r>
        <w:t xml:space="preserve">301.11 A of this ordinance and the Gateway District as defined in subsection 301.11</w:t>
      </w:r>
      <w:r>
        <w:t xml:space="preserve"> </w:t>
      </w:r>
      <w:r>
        <w:t xml:space="preserve">B of this ordinance, and as illustrated on the Warwick Zoning Ordinance Map. Warwick</w:t>
      </w:r>
      <w:r>
        <w:t xml:space="preserve"> </w:t>
      </w:r>
      <w:r>
        <w:t xml:space="preserve">Planning Department and Planning Board are hereby authorized to carry out the purposes</w:t>
      </w:r>
      <w:r>
        <w:t xml:space="preserve"> </w:t>
      </w:r>
      <w:r>
        <w:t xml:space="preserve">of the City Centre Warwick.</w:t>
      </w:r>
    </w:p>
    <w:p>
      <w:pPr>
        <w:pStyle w:val="BodyText"/>
      </w:pPr>
      <w:r>
        <w:t xml:space="preserve">All development within the Development District shall be reviewed and approved by</w:t>
      </w:r>
      <w:r>
        <w:t xml:space="preserve"> </w:t>
      </w:r>
      <w:r>
        <w:t xml:space="preserve">the Warwick Planning Department and/or Warwick Planning Board as a Land Development</w:t>
      </w:r>
      <w:r>
        <w:t xml:space="preserve"> </w:t>
      </w:r>
      <w:r>
        <w:t xml:space="preserve">Project as defined in subsection 200.87 entitled Land Development Project and in accordance</w:t>
      </w:r>
      <w:r>
        <w:t xml:space="preserve"> </w:t>
      </w:r>
      <w:r>
        <w:t xml:space="preserve">with the City of Warwick Land Development and Subdivision Review Regulations. The</w:t>
      </w:r>
      <w:r>
        <w:t xml:space="preserve"> </w:t>
      </w:r>
      <w:r>
        <w:t xml:space="preserve">Planning Department and planning board shall also provide assistance to property owners</w:t>
      </w:r>
      <w:r>
        <w:t xml:space="preserve"> </w:t>
      </w:r>
      <w:r>
        <w:t xml:space="preserve">and the city including the city council, zoning board of review and other agencies</w:t>
      </w:r>
      <w:r>
        <w:t xml:space="preserve"> </w:t>
      </w:r>
      <w:r>
        <w:t xml:space="preserve">on planning issues within the WSDD CCW related to design and site planning and on</w:t>
      </w:r>
      <w:r>
        <w:t xml:space="preserve"> </w:t>
      </w:r>
      <w:r>
        <w:t xml:space="preserve">related issues as it deems appropriate, including the design of public improvements</w:t>
      </w:r>
      <w:r>
        <w:t xml:space="preserve"> </w:t>
      </w:r>
      <w:r>
        <w:t xml:space="preserve">such as street rehabilitation, paving, lighting, sidewalks, curbing and drainage.</w:t>
      </w:r>
    </w:p>
    <w:p>
      <w:pPr>
        <w:pStyle w:val="BodyText"/>
      </w:pPr>
      <w:r>
        <w:t xml:space="preserve">301.11A. </w:t>
      </w:r>
      <w:r>
        <w:t xml:space="preserve"> </w:t>
      </w:r>
      <w:r>
        <w:rPr>
          <w:i/>
          <w:iCs/>
        </w:rPr>
        <w:t xml:space="preserve">City Centre Warwick Intermodal District (Intermodal).</w:t>
      </w:r>
      <w:r>
        <w:t xml:space="preserve"> </w:t>
      </w:r>
      <w:r>
        <w:t xml:space="preserve">Properties mapped in accordance with subsection 303 of this ordinance and which are</w:t>
      </w:r>
      <w:r>
        <w:t xml:space="preserve"> </w:t>
      </w:r>
      <w:r>
        <w:t xml:space="preserve">intended to capitalize on the opportunities resulting from their location in proximity</w:t>
      </w:r>
      <w:r>
        <w:t xml:space="preserve"> </w:t>
      </w:r>
      <w:r>
        <w:t xml:space="preserve">to the Intermodal facility and the Airport terminal, including appropriate complementary</w:t>
      </w:r>
      <w:r>
        <w:t xml:space="preserve"> </w:t>
      </w:r>
      <w:r>
        <w:t xml:space="preserve">uses, pedestrian and vehicular circulation and parking needs, access issues, traffic</w:t>
      </w:r>
      <w:r>
        <w:t xml:space="preserve"> </w:t>
      </w:r>
      <w:r>
        <w:t xml:space="preserve">flow and congestion, lot coverage and height restrictions. The intent of the Intermodal</w:t>
      </w:r>
      <w:r>
        <w:t xml:space="preserve"> </w:t>
      </w:r>
      <w:r>
        <w:t xml:space="preserve">District is to create and sustain an area of regional economic activity consisting</w:t>
      </w:r>
      <w:r>
        <w:t xml:space="preserve"> </w:t>
      </w:r>
      <w:r>
        <w:t xml:space="preserve">of retail, commercial, office and residential uses located on a circulation access</w:t>
      </w:r>
      <w:r>
        <w:t xml:space="preserve"> </w:t>
      </w:r>
      <w:r>
        <w:t xml:space="preserve">spine linking transportation nodes. This area is the core commercial activity area</w:t>
      </w:r>
      <w:r>
        <w:t xml:space="preserve"> </w:t>
      </w:r>
      <w:r>
        <w:t xml:space="preserve">within City Centre Warwick. It is intended that this zone have a high quality of design</w:t>
      </w:r>
      <w:r>
        <w:t xml:space="preserve"> </w:t>
      </w:r>
      <w:r>
        <w:t xml:space="preserve">for pedestrian use, infrastructure improvements that will enable a flow of users between</w:t>
      </w:r>
      <w:r>
        <w:t xml:space="preserve"> </w:t>
      </w:r>
      <w:r>
        <w:t xml:space="preserve">different transportation nodes and an appropriate density of associated retail, office,</w:t>
      </w:r>
      <w:r>
        <w:t xml:space="preserve"> </w:t>
      </w:r>
      <w:r>
        <w:t xml:space="preserve">residential and hotel uses.</w:t>
      </w:r>
    </w:p>
    <w:p>
      <w:pPr>
        <w:pStyle w:val="BodyText"/>
      </w:pPr>
      <w:r>
        <w:t xml:space="preserve">301.11B. </w:t>
      </w:r>
      <w:r>
        <w:rPr>
          <w:i/>
          <w:iCs/>
        </w:rPr>
        <w:t xml:space="preserve">City Centre Warwick Gateway District (Gateway).</w:t>
      </w:r>
      <w:r>
        <w:t xml:space="preserve"> </w:t>
      </w:r>
      <w:r>
        <w:t xml:space="preserve">Properties mapped in accordance with subsection 303 of this ordinance and which are</w:t>
      </w:r>
      <w:r>
        <w:t xml:space="preserve"> </w:t>
      </w:r>
      <w:r>
        <w:t xml:space="preserve">intended to serve as transitional areas leading to the Intermodal District of the</w:t>
      </w:r>
      <w:r>
        <w:t xml:space="preserve"> </w:t>
      </w:r>
      <w:r>
        <w:t xml:space="preserve">City Centre Warwick Development District from outlying areas, including the Post Road</w:t>
      </w:r>
      <w:r>
        <w:t xml:space="preserve"> </w:t>
      </w:r>
      <w:r>
        <w:t xml:space="preserve">and Airport Road general business districts. The Gateway District is intended to allow</w:t>
      </w:r>
      <w:r>
        <w:t xml:space="preserve"> </w:t>
      </w:r>
      <w:r>
        <w:t xml:space="preserve">limited commercial uses customarily associated with transportation facilities as well</w:t>
      </w:r>
      <w:r>
        <w:t xml:space="preserve"> </w:t>
      </w:r>
      <w:r>
        <w:t xml:space="preserve">as general commercial uses commonly allowed within general business districts. It</w:t>
      </w:r>
      <w:r>
        <w:t xml:space="preserve"> </w:t>
      </w:r>
      <w:r>
        <w:t xml:space="preserve">is intended that this zone have a high quality of design associated with vehicular</w:t>
      </w:r>
      <w:r>
        <w:t xml:space="preserve"> </w:t>
      </w:r>
      <w:r>
        <w:t xml:space="preserve">circulation and appropriate landscaping and architectural design intended to create</w:t>
      </w:r>
      <w:r>
        <w:t xml:space="preserve"> </w:t>
      </w:r>
      <w:r>
        <w:t xml:space="preserve">a separate identity and a cohesive appearance distinguishable from the outlying areas.</w:t>
      </w:r>
    </w:p>
    <w:p>
      <w:pPr>
        <w:pStyle w:val="BodyText"/>
      </w:pPr>
      <w:r>
        <w:t xml:space="preserve">301.12 Reserved.</w:t>
      </w:r>
    </w:p>
    <w:p>
      <w:pPr>
        <w:pStyle w:val="BodyText"/>
      </w:pPr>
      <w:r>
        <w:rPr>
          <w:i/>
          <w:iCs/>
        </w:rPr>
        <w:t xml:space="preserve">301.13 Village district (V).</w:t>
      </w:r>
      <w:r>
        <w:t xml:space="preserve"> </w:t>
      </w:r>
      <w:r>
        <w:t xml:space="preserve">Properties mapped in accordance with subsection 303 of this ordinance and used for</w:t>
      </w:r>
      <w:r>
        <w:t xml:space="preserve"> </w:t>
      </w:r>
      <w:r>
        <w:t xml:space="preserve">a mixed-use district that provides services useful to citizens within the District</w:t>
      </w:r>
      <w:r>
        <w:t xml:space="preserve"> </w:t>
      </w:r>
      <w:r>
        <w:t xml:space="preserve">and surrounding residential areas, reduces the need for residents to travel outside</w:t>
      </w:r>
      <w:r>
        <w:t xml:space="preserve"> </w:t>
      </w:r>
      <w:r>
        <w:t xml:space="preserve">of the district for basic products and services, increases pedestrian activity within</w:t>
      </w:r>
      <w:r>
        <w:t xml:space="preserve"> </w:t>
      </w:r>
      <w:r>
        <w:t xml:space="preserve">the village center, revitalizes the economic life and improves the appearance of properties</w:t>
      </w:r>
      <w:r>
        <w:t xml:space="preserve"> </w:t>
      </w:r>
      <w:r>
        <w:t xml:space="preserve">within the central village.</w:t>
      </w:r>
    </w:p>
    <w:p>
      <w:pPr>
        <w:pStyle w:val="BodyText"/>
      </w:pPr>
      <w:r>
        <w:t xml:space="preserve">Specific components of this purpose include:</w:t>
      </w:r>
    </w:p>
    <w:p>
      <w:pPr>
        <w:pStyle w:val="Compact"/>
        <w:numPr>
          <w:ilvl w:val="0"/>
          <w:numId w:val="1046"/>
        </w:numPr>
      </w:pPr>
    </w:p>
    <w:p>
      <w:pPr>
        <w:numPr>
          <w:ilvl w:val="1"/>
          <w:numId w:val="1047"/>
        </w:numPr>
      </w:pPr>
      <w:r>
        <w:t xml:space="preserve">A.</w:t>
      </w:r>
      <w:r>
        <w:t xml:space="preserve"> </w:t>
      </w:r>
      <w:r>
        <w:t xml:space="preserve">To provide residential units in the village center to meet a variety of housing needs,</w:t>
      </w:r>
      <w:r>
        <w:t xml:space="preserve"> </w:t>
      </w:r>
      <w:r>
        <w:t xml:space="preserve">and provide a customer base to support local businesses.</w:t>
      </w:r>
    </w:p>
    <w:p>
      <w:pPr>
        <w:numPr>
          <w:ilvl w:val="1"/>
          <w:numId w:val="1047"/>
        </w:numPr>
      </w:pPr>
      <w:r>
        <w:t xml:space="preserve">B.</w:t>
      </w:r>
      <w:r>
        <w:t xml:space="preserve"> </w:t>
      </w:r>
      <w:r>
        <w:t xml:space="preserve">To create live/work opportunities for professionals, artists, crafts persons and business</w:t>
      </w:r>
      <w:r>
        <w:t xml:space="preserve"> </w:t>
      </w:r>
      <w:r>
        <w:t xml:space="preserve">owners.</w:t>
      </w:r>
    </w:p>
    <w:p>
      <w:pPr>
        <w:numPr>
          <w:ilvl w:val="1"/>
          <w:numId w:val="1047"/>
        </w:numPr>
      </w:pPr>
      <w:r>
        <w:t xml:space="preserve">C.</w:t>
      </w:r>
      <w:r>
        <w:t xml:space="preserve"> </w:t>
      </w:r>
      <w:r>
        <w:t xml:space="preserve">To develop dimensional and building design regulations that create a sense of community</w:t>
      </w:r>
      <w:r>
        <w:t xml:space="preserve"> </w:t>
      </w:r>
      <w:r>
        <w:t xml:space="preserve">center and are in scale with the adjacent neighborhoods.</w:t>
      </w:r>
    </w:p>
    <w:p>
      <w:pPr>
        <w:numPr>
          <w:ilvl w:val="1"/>
          <w:numId w:val="1047"/>
        </w:numPr>
      </w:pPr>
      <w:r>
        <w:t xml:space="preserve">D.</w:t>
      </w:r>
      <w:r>
        <w:t xml:space="preserve"> </w:t>
      </w:r>
      <w:r>
        <w:t xml:space="preserve">To encourage commercial uses on the first floor of buildings.</w:t>
      </w:r>
    </w:p>
    <w:p>
      <w:pPr>
        <w:pStyle w:val="FirstParagraph"/>
      </w:pPr>
      <w:r>
        <w:rPr>
          <w:i/>
          <w:iCs/>
        </w:rPr>
        <w:t xml:space="preserve">(Ord. No. O-98-44, § I(Exh. A), 12-14-98; Ord. No. O-11-18, § I, 10-20-11; Ord. No.</w:t>
      </w:r>
      <w:r>
        <w:rPr>
          <w:i/>
          <w:iCs/>
        </w:rPr>
        <w:t xml:space="preserve"> </w:t>
      </w:r>
      <w:r>
        <w:rPr>
          <w:i/>
          <w:iCs/>
        </w:rPr>
        <w:t xml:space="preserve">O-12-6, § I(Exh. A), 1-19-12; Ord. No. O-23-24, § I, 12-20-23)</w:t>
      </w:r>
    </w:p>
    <w:bookmarkEnd w:id="28"/>
    <w:bookmarkStart w:id="29" w:name="overlay-districts"/>
    <w:p>
      <w:pPr>
        <w:pStyle w:val="Heading2"/>
      </w:pPr>
      <w:r>
        <w:t xml:space="preserve">§ 302. Overlay districts</w:t>
      </w:r>
    </w:p>
    <w:p>
      <w:pPr>
        <w:pStyle w:val="FirstParagraph"/>
      </w:pPr>
      <w:r>
        <w:t xml:space="preserve">Within each of the districts as designated in subsection 301, there may be overlay</w:t>
      </w:r>
      <w:r>
        <w:t xml:space="preserve"> </w:t>
      </w:r>
      <w:r>
        <w:t xml:space="preserve">districts which are set forth herein due to certain unique natural characteristics</w:t>
      </w:r>
      <w:r>
        <w:t xml:space="preserve"> </w:t>
      </w:r>
      <w:r>
        <w:t xml:space="preserve">and conditions and special areas of the city which require additional regulations,</w:t>
      </w:r>
      <w:r>
        <w:t xml:space="preserve"> </w:t>
      </w:r>
      <w:r>
        <w:t xml:space="preserve">as specified herein, to meet the purposes of this ordinance. Overlay districts are</w:t>
      </w:r>
      <w:r>
        <w:t xml:space="preserve"> </w:t>
      </w:r>
      <w:r>
        <w:t xml:space="preserve">designed to impose supplementary requirements and do not in any manner supersede or</w:t>
      </w:r>
      <w:r>
        <w:t xml:space="preserve"> </w:t>
      </w:r>
      <w:r>
        <w:t xml:space="preserve">replace any requirements of the underlying district. The intent, purposes, and zoning</w:t>
      </w:r>
      <w:r>
        <w:t xml:space="preserve"> </w:t>
      </w:r>
      <w:r>
        <w:t xml:space="preserve">map designations of the overlay districts are as follows:</w:t>
      </w:r>
    </w:p>
    <w:p>
      <w:pPr>
        <w:pStyle w:val="BodyText"/>
      </w:pPr>
      <w:r>
        <w:t xml:space="preserve">302.1. </w:t>
      </w:r>
      <w:r>
        <w:rPr>
          <w:i/>
          <w:iCs/>
        </w:rPr>
        <w:t xml:space="preserve">Overlay district—Institutional-health care (IH).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to provide for health care facilities such as hospitals (including teaching hospitals).</w:t>
      </w:r>
      <w:r>
        <w:t xml:space="preserve"> </w:t>
      </w:r>
      <w:r>
        <w:t xml:space="preserve">Specific institutional-health care overlay district regulations are found in subsection</w:t>
      </w:r>
      <w:r>
        <w:t xml:space="preserve"> </w:t>
      </w:r>
      <w:r>
        <w:t xml:space="preserve">306 of this ordinance.</w:t>
      </w:r>
    </w:p>
    <w:p>
      <w:pPr>
        <w:pStyle w:val="BodyText"/>
      </w:pPr>
      <w:r>
        <w:t xml:space="preserve">302.2. </w:t>
      </w:r>
      <w:r>
        <w:rPr>
          <w:i/>
          <w:iCs/>
        </w:rPr>
        <w:t xml:space="preserve">Overlay district—Institutional-educational (IE).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to provide for educational facilities, such as colleges, universities, vocational</w:t>
      </w:r>
      <w:r>
        <w:t xml:space="preserve"> </w:t>
      </w:r>
      <w:r>
        <w:t xml:space="preserve">institutions, professional training schools and the like, but not including private</w:t>
      </w:r>
      <w:r>
        <w:t xml:space="preserve"> </w:t>
      </w:r>
      <w:r>
        <w:t xml:space="preserve">and public schools that provide compulsory education such as grammar schools, junior</w:t>
      </w:r>
      <w:r>
        <w:t xml:space="preserve"> </w:t>
      </w:r>
      <w:r>
        <w:t xml:space="preserve">high and high schools. Specific institutional-educational overlay district regulations</w:t>
      </w:r>
      <w:r>
        <w:t xml:space="preserve"> </w:t>
      </w:r>
      <w:r>
        <w:t xml:space="preserve">are found in subsection 307 of this ordinance.</w:t>
      </w:r>
    </w:p>
    <w:p>
      <w:pPr>
        <w:pStyle w:val="BodyText"/>
      </w:pPr>
      <w:r>
        <w:t xml:space="preserve">302.3. </w:t>
      </w:r>
      <w:r>
        <w:rPr>
          <w:i/>
          <w:iCs/>
        </w:rPr>
        <w:t xml:space="preserve">Planned district residential overlay (PDR) and planned district residential - limited</w:t>
      </w:r>
      <w:r>
        <w:rPr>
          <w:i/>
          <w:iCs/>
        </w:rPr>
        <w:t xml:space="preserve"> </w:t>
      </w:r>
      <w:r>
        <w:rPr>
          <w:i/>
          <w:iCs/>
        </w:rPr>
        <w:t xml:space="preserve">overlay (PDR-L).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to allow two-family and multiple-family developments. It is generally intended that</w:t>
      </w:r>
      <w:r>
        <w:t xml:space="preserve"> </w:t>
      </w:r>
      <w:r>
        <w:t xml:space="preserve">PDR and PDR-L overlay districts be combined with or limited to the underlying and</w:t>
      </w:r>
      <w:r>
        <w:t xml:space="preserve"> </w:t>
      </w:r>
      <w:r>
        <w:t xml:space="preserve">corresponding residential districts: A-40, A-15, A-10, and A-7. PDR and PDR-L overlay</w:t>
      </w:r>
      <w:r>
        <w:t xml:space="preserve"> </w:t>
      </w:r>
      <w:r>
        <w:t xml:space="preserve">districts may also be permitted in underlying office and general business districts.</w:t>
      </w:r>
      <w:r>
        <w:t xml:space="preserve"> </w:t>
      </w:r>
      <w:r>
        <w:t xml:space="preserve">In these cases, the residential density and dimensional requirements shall be the</w:t>
      </w:r>
      <w:r>
        <w:t xml:space="preserve"> </w:t>
      </w:r>
      <w:r>
        <w:t xml:space="preserve">same as the A-7 district. Specific PDR and PDR-L overlay district regulations are</w:t>
      </w:r>
      <w:r>
        <w:t xml:space="preserve"> </w:t>
      </w:r>
      <w:r>
        <w:t xml:space="preserve">found in subsection 308 of this ordinance.</w:t>
      </w:r>
    </w:p>
    <w:p>
      <w:pPr>
        <w:pStyle w:val="BodyText"/>
      </w:pPr>
      <w:r>
        <w:t xml:space="preserve">302.4. </w:t>
      </w:r>
      <w:r>
        <w:rPr>
          <w:i/>
          <w:iCs/>
        </w:rPr>
        <w:t xml:space="preserve">Planned unit development overlay district (PUD).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to allow a mixture of residential and limited commercial uses or industrial and limited</w:t>
      </w:r>
      <w:r>
        <w:t xml:space="preserve"> </w:t>
      </w:r>
      <w:r>
        <w:t xml:space="preserve">commercial uses on the same site for the purpose of promoting flexible site plan layouts</w:t>
      </w:r>
      <w:r>
        <w:t xml:space="preserve"> </w:t>
      </w:r>
      <w:r>
        <w:t xml:space="preserve">and design of appropriate large parcels. The underlying district will generally determine</w:t>
      </w:r>
      <w:r>
        <w:t xml:space="preserve"> </w:t>
      </w:r>
      <w:r>
        <w:t xml:space="preserve">the principal use in a PUD overlay district; for example, a PUD in a residential district</w:t>
      </w:r>
      <w:r>
        <w:t xml:space="preserve"> </w:t>
      </w:r>
      <w:r>
        <w:t xml:space="preserve">will provide a residential type development with a mixture of limited commercial uses,</w:t>
      </w:r>
      <w:r>
        <w:t xml:space="preserve"> </w:t>
      </w:r>
      <w:r>
        <w:t xml:space="preserve">a PUD in an industrial district will provide an industrial type development with a</w:t>
      </w:r>
      <w:r>
        <w:t xml:space="preserve"> </w:t>
      </w:r>
      <w:r>
        <w:t xml:space="preserve">mixture of limited commercial uses. Specific PUD overlay district regulations are</w:t>
      </w:r>
      <w:r>
        <w:t xml:space="preserve"> </w:t>
      </w:r>
      <w:r>
        <w:t xml:space="preserve">found in subsection 309 of this ordinance.</w:t>
      </w:r>
    </w:p>
    <w:p>
      <w:pPr>
        <w:pStyle w:val="BodyText"/>
      </w:pPr>
      <w:r>
        <w:t xml:space="preserve">302.5. </w:t>
      </w:r>
      <w:r>
        <w:rPr>
          <w:i/>
          <w:iCs/>
        </w:rPr>
        <w:t xml:space="preserve">Flood hazard overlay district (AE, VE).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to protect properties and life from natural storms, hurricanes and flood damage. Specific</w:t>
      </w:r>
      <w:r>
        <w:t xml:space="preserve"> </w:t>
      </w:r>
      <w:r>
        <w:t xml:space="preserve">flood hazard overlay district regulations are found in subsection 310 of this ordinance.</w:t>
      </w:r>
    </w:p>
    <w:p>
      <w:pPr>
        <w:pStyle w:val="BodyText"/>
      </w:pPr>
      <w:r>
        <w:t xml:space="preserve">302.6. </w:t>
      </w:r>
      <w:r>
        <w:rPr>
          <w:i/>
          <w:iCs/>
        </w:rPr>
        <w:t xml:space="preserve">Historic overlay district (H).</w:t>
      </w:r>
      <w:r>
        <w:t xml:space="preserve"> </w:t>
      </w:r>
      <w:r>
        <w:t xml:space="preserve">Properties mapped in accordance with subsection 303 of this ordinance and so designated</w:t>
      </w:r>
      <w:r>
        <w:t xml:space="preserve"> </w:t>
      </w:r>
      <w:r>
        <w:t xml:space="preserve">due to the historic, architectural or archaeological character of the structure or</w:t>
      </w:r>
      <w:r>
        <w:t xml:space="preserve"> </w:t>
      </w:r>
      <w:r>
        <w:t xml:space="preserve">site or due to a wider historical significance to a neighborhood within the city.</w:t>
      </w:r>
      <w:r>
        <w:t xml:space="preserve"> </w:t>
      </w:r>
      <w:r>
        <w:t xml:space="preserve">Specific historic overlay district regulations are found in subsection 311 of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302.7. </w:t>
      </w:r>
      <w:r>
        <w:rPr>
          <w:i/>
          <w:iCs/>
        </w:rPr>
        <w:t xml:space="preserve">Watershed protection overlay districts.</w:t>
      </w:r>
      <w:r>
        <w:t xml:space="preserve"> </w:t>
      </w:r>
      <w:r>
        <w:t xml:space="preserve">Properties will be mapped in accordance with subsection 303 of this ordinance and</w:t>
      </w:r>
      <w:r>
        <w:t xml:space="preserve"> </w:t>
      </w:r>
      <w:r>
        <w:t xml:space="preserve">so designated to protect environmentally sensitive surface water and groundwater bodies</w:t>
      </w:r>
      <w:r>
        <w:t xml:space="preserve"> </w:t>
      </w:r>
      <w:r>
        <w:t xml:space="preserve">or wetlands. Specific watershed protection overlay district regulations will be found</w:t>
      </w:r>
      <w:r>
        <w:t xml:space="preserve"> </w:t>
      </w:r>
      <w:r>
        <w:t xml:space="preserve">in subsection 312 of this ordinance.</w:t>
      </w:r>
    </w:p>
    <w:p>
      <w:pPr>
        <w:pStyle w:val="BodyText"/>
      </w:pPr>
      <w:r>
        <w:t xml:space="preserve">302.8. </w:t>
      </w:r>
      <w:r>
        <w:rPr>
          <w:i/>
          <w:iCs/>
        </w:rPr>
        <w:t xml:space="preserve">Groundwater protection overlay districts.</w:t>
      </w:r>
      <w:r>
        <w:t xml:space="preserve"> </w:t>
      </w:r>
      <w:r>
        <w:t xml:space="preserve">(Reserved)</w:t>
      </w:r>
    </w:p>
    <w:p>
      <w:pPr>
        <w:pStyle w:val="BodyText"/>
      </w:pPr>
      <w:r>
        <w:rPr>
          <w:b/>
          <w:bCs/>
        </w:rPr>
        <w:t xml:space="preserve">TABLE 1. USE REGULATIONS</w:t>
      </w:r>
    </w:p>
    <w:p>
      <w:pPr>
        <w:pStyle w:val="BodyText"/>
      </w:pPr>
      <w:r>
        <w:t xml:space="preserve">The abbreviated terms used in this table shall have the following meanings: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permitted by right within the district so designated.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prohibited within the district so designated.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allowed by special use permit only if approved by the zoning board of review</w:t>
            </w:r>
            <w:r>
              <w:t xml:space="preserve"> </w:t>
            </w:r>
            <w:r>
              <w:t xml:space="preserve">in accordance with subsection 906 of this ordinance.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deemed to be an amendment of the zoning ordinance and is allowed only if</w:t>
            </w:r>
            <w:r>
              <w:t xml:space="preserve"> </w:t>
            </w:r>
            <w:r>
              <w:t xml:space="preserve">approved by the city council following the same procedure in subsection 1007.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 appear at the end of this table.</w:t>
      </w:r>
    </w:p>
    <w:p>
      <w:pPr>
        <w:pStyle w:val="BodyText"/>
      </w:pPr>
      <w:r>
        <w:t xml:space="preserve">The provisions of this ordinance shall not be construed so as to limit or interfere</w:t>
      </w:r>
      <w:r>
        <w:t xml:space="preserve"> </w:t>
      </w:r>
      <w:r>
        <w:t xml:space="preserve">with the construction, installation, operation and maintenance for public utility</w:t>
      </w:r>
      <w:r>
        <w:t xml:space="preserve"> </w:t>
      </w:r>
      <w:r>
        <w:t xml:space="preserve">purposes of water and gas pipes, mains, conduits, electric light and electric power</w:t>
      </w:r>
      <w:r>
        <w:t xml:space="preserve"> </w:t>
      </w:r>
      <w:r>
        <w:t xml:space="preserve">transmission and distribution lines, telephone lines, cable television lines, oil</w:t>
      </w:r>
      <w:r>
        <w:t xml:space="preserve"> </w:t>
      </w:r>
      <w:r>
        <w:t xml:space="preserve">pipe lines, sewer mains, and incidental appurtenances and installations.</w:t>
      </w:r>
    </w:p>
    <w:p>
      <w:pPr>
        <w:pStyle w:val="BodyText"/>
      </w:pPr>
      <w:r>
        <w:t xml:space="preserve">Buildings within the district may be constructed, altered, enlarged, or reconstructed</w:t>
      </w:r>
      <w:r>
        <w:t xml:space="preserve"> </w:t>
      </w:r>
      <w:r>
        <w:t xml:space="preserve">for one or more of the uses as listed in the Table of Use Regulations and uses customarily</w:t>
      </w:r>
      <w:r>
        <w:t xml:space="preserve"> </w:t>
      </w:r>
      <w:r>
        <w:t xml:space="preserve">considered accessory to such uses with certain additional location and size requirements: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</w:tblGrid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Zoning Districts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Inter-</w:t>
            </w:r>
            <w:r>
              <w:br/>
            </w:r>
            <w:r>
              <w:t xml:space="preserve">modal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Gate-</w:t>
            </w:r>
            <w:r>
              <w:br/>
            </w:r>
            <w:r>
              <w:t xml:space="preserve">way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</w:t>
            </w:r>
            <w:r>
              <w:br/>
            </w: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100.</w:t>
            </w:r>
          </w:p>
        </w:tc>
        <w:tc>
          <w:tcPr>
            <w:gridSpan w:val="16"/>
          </w:tcPr>
          <w:p>
            <w:pPr>
              <w:pStyle w:val="Compact"/>
              <w:jc w:val="left"/>
            </w:pPr>
            <w:r>
              <w:t xml:space="preserve">Residential uses: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Detached single-family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101.1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Two-Family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 three-family or four-family dwelling in a development containing four or less dwelling</w:t>
            </w:r>
            <w:r>
              <w:t xml:space="preserve"> </w:t>
            </w:r>
            <w:r>
              <w:t xml:space="preserve">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102.1.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 multifamily dwelling in a development containing between five and ten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Two-family and multiple-family dwelling in a development containing ten or more dwelling</w:t>
            </w:r>
            <w:r>
              <w:t xml:space="preserve"> </w:t>
            </w:r>
            <w:r>
              <w:t xml:space="preserve">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Congregate elderly housing containing between two and ten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Congregate elderly housing containing more than ten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Roominghouse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Room for less than three boarders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107.1.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Bed and breakfast for up to four guests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Mobile home, mobile home park, or trailer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Short-term rental of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Agricultural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Raising of crops (commercial and noncommercial)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Commercial greenhouse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Sales place for flowers, garden supplies, agricultural produce conducted partly or</w:t>
            </w:r>
            <w:r>
              <w:t xml:space="preserve"> </w:t>
            </w:r>
            <w:r>
              <w:t xml:space="preserve">wholly outdoors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Raising and keeping of animals and livestock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Office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Medical offices, excluding 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Law office, accountant, architect or other nonmedical professional person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Real estate, insurance, travel agency, advertising or similar agency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General office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(17)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Bank, trust company or similar financial institution with drive-in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(18)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Bank or other financial institution without drive-in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Research and development laboratory, testing facility for environmental or medical</w:t>
            </w:r>
            <w:r>
              <w:t xml:space="preserve"> </w:t>
            </w:r>
            <w:r>
              <w:t xml:space="preserve">purposes, or facility excluding radioactive and chemical or biological processes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Biological technologies, including rDNA (recombinant deoxyribonucleic acid), cell</w:t>
            </w:r>
            <w:r>
              <w:t xml:space="preserve"> </w:t>
            </w:r>
            <w:r>
              <w:t xml:space="preserve">fusion, and novel bioprocessing techniques; including related research into processes</w:t>
            </w:r>
            <w:r>
              <w:t xml:space="preserve"> </w:t>
            </w:r>
            <w:r>
              <w:t xml:space="preserve">that promote health diagnostics and therapeutics, agricultural biology including plant</w:t>
            </w:r>
            <w:r>
              <w:t xml:space="preserve"> </w:t>
            </w:r>
            <w:r>
              <w:t xml:space="preserve">genetics for food purposes, environmental remediation techniques, and manufacture</w:t>
            </w:r>
            <w:r>
              <w:t xml:space="preserve"> </w:t>
            </w:r>
            <w:r>
              <w:t xml:space="preserve">of instruments that assist in biological research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Service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Barbershop, beauty salon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Laundry and dry cleaning, pickup, self-service cleaners, and laundromat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Shoe repair, tailoring shop, or other similar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Television, radio, or other household appliance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Instant copy and printing shops, photographer's studio, and photo processor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Arts or crafts studio (no sales)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Veterinary establishment and kennel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Mortuary, undertaking or funeral home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Locksmith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Caterer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Hotel or 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Public gathering hall, theater, and auditorium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(19)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Indoor commercial recreation facility including health club and private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Outdoor commercial recreation facility, including amusement park, and sports center</w:t>
            </w:r>
            <w:r>
              <w:t xml:space="preserve"> </w:t>
            </w:r>
            <w:r>
              <w:t xml:space="preserve">not elsewhere classified, driving range, pitch &amp; putt, miniature golf, or similar</w:t>
            </w:r>
            <w:r>
              <w:t xml:space="preserve"> </w:t>
            </w:r>
            <w:r>
              <w:t xml:space="preserve">activity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414.1.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Outdoor recreation limited to driving range, miniature golf, pitch &amp; putt, batting</w:t>
            </w:r>
            <w:r>
              <w:t xml:space="preserve"> </w:t>
            </w:r>
            <w:r>
              <w:t xml:space="preserve">cages and/or little league baseball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(15a)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Golf course (excluding driving range, pitch &amp; putt, miniature golf, or similar establishment)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Coin-operated amusement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Massage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Marina, 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419.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Vehicle rental agency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(14b), (16a)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Carwash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Gas station (no repairs), may include convenience and/or grocery retail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(16a)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Service station (with repairs)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422.1.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Auto body repair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Boat repairs, painting or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Building trades contractor, oil and fuel service, or similar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424.1.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Landscaping and tree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Cesspool company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425.1.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Other service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Retail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Restaurant (with liquor license)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(20)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501.1.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Nightclub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Restaurant (without liquor license)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(20)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Fast food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(15b), 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(21)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503.1.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trade—Neighborhood establishment, 2,000 square feet GFA or less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503.2.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trade—Community-wide establishment, more than 2,000 square feet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(22)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New or used vehicle sales, with service or outdoor display (excluding boats)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 (26)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New or used boat sales, with service or outdoor display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Marine equipment, fishing and tackle store, bait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Open air market or outdoor sales and display, mobile or otherwise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50X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Adult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(12)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Other retail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511.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 sales of marijuana and marijuana-related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Transportation, communication and utility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Airport or heliport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Bus or railroad passenger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Automobile parking lot or parking garage for private passenger cars (as a principal</w:t>
            </w:r>
            <w:r>
              <w:t xml:space="preserve"> </w:t>
            </w:r>
            <w:r>
              <w:t xml:space="preserve">use)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Truck, bus, taxi, or other commercial vehicle terminal yard or building for storage</w:t>
            </w:r>
            <w:r>
              <w:t xml:space="preserve"> </w:t>
            </w:r>
            <w:r>
              <w:t xml:space="preserve">and servicing of such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Radio and television transmission station including 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Radio or television studio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Electrical transformer station and substation, gas regulator station, water and sewer</w:t>
            </w:r>
            <w:r>
              <w:t xml:space="preserve"> </w:t>
            </w:r>
            <w:r>
              <w:t xml:space="preserve">pumping station, and telephone exchange station as a principal use and not elsewhere</w:t>
            </w:r>
            <w:r>
              <w:t xml:space="preserve"> </w:t>
            </w:r>
            <w:r>
              <w:t xml:space="preserve">classified in this table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use solar canopy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Nuclear power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Other utility, utility station, receiving or transmitting device or tower, or satellite</w:t>
            </w:r>
            <w:r>
              <w:t xml:space="preserve"> </w:t>
            </w:r>
            <w:r>
              <w:t xml:space="preserve">dish antenna as a principal use and not elsewhere classified in this table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611.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Telecommunications facility, including towers</w:t>
            </w:r>
            <w:r>
              <w:t xml:space="preserve"> </w:t>
            </w:r>
            <w:r>
              <w:rPr>
                <w:vertAlign w:val="superscript"/>
              </w:rPr>
              <w:t xml:space="preserve">(15)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  <w:r>
              <w:t xml:space="preserve"> </w:t>
            </w:r>
            <w:r>
              <w:t xml:space="preserve">,</w:t>
            </w:r>
            <w:r>
              <w:br/>
            </w:r>
            <w:r>
              <w:rPr>
                <w:vertAlign w:val="superscript"/>
              </w:rPr>
              <w:t xml:space="preserve">(14a)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  <w:r>
              <w:t xml:space="preserve"> </w:t>
            </w:r>
            <w:r>
              <w:t xml:space="preserve">,</w:t>
            </w:r>
            <w:r>
              <w:br/>
            </w:r>
            <w:r>
              <w:rPr>
                <w:vertAlign w:val="superscript"/>
              </w:rPr>
              <w:t xml:space="preserve">(14a)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  <w:r>
              <w:t xml:space="preserve"> </w:t>
            </w:r>
            <w:r>
              <w:rPr>
                <w:vertAlign w:val="superscript"/>
              </w:rPr>
              <w:t xml:space="preserve">(8)</w:t>
            </w:r>
            <w:r>
              <w:t xml:space="preserve"> </w:t>
            </w:r>
            <w:r>
              <w:t xml:space="preserve">,</w:t>
            </w:r>
            <w:r>
              <w:br/>
            </w:r>
            <w:r>
              <w:rPr>
                <w:vertAlign w:val="superscript"/>
              </w:rPr>
              <w:t xml:space="preserve">(14a)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612.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Contaminated Site solar energy system, ground-mounted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(28)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613.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use rooftop or ground-mounted solar energy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614.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Large scale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Institutional uses: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Religious place of worship, including rectory, parsonage, convent and monastery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Social community or recreation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Other use with religious purposes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Hospital, including hospital for mental, drug, or alcohol treatment but excluding</w:t>
            </w:r>
            <w:r>
              <w:t xml:space="preserve"> </w:t>
            </w:r>
            <w:r>
              <w:t xml:space="preserve">animal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704.1.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Family day care home, as defined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704.2.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Day care facility, as defined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Extended care, convalescent, rest, or nursing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Preschool and kindergarten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Primary or grammar and junior high school or middle school, public, parochial or private</w:t>
            </w:r>
            <w:r>
              <w:t xml:space="preserve"> </w:t>
            </w:r>
            <w:r>
              <w:t xml:space="preserve">school providing compulsory education, including uses listed in 706 when located in</w:t>
            </w:r>
            <w:r>
              <w:t xml:space="preserve"> </w:t>
            </w:r>
            <w:r>
              <w:t xml:space="preserve">the same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High school, including preparatory school or academy, public, parochial or private</w:t>
            </w:r>
            <w:r>
              <w:t xml:space="preserve"> </w:t>
            </w:r>
            <w:r>
              <w:t xml:space="preserve">school providing compulsory education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Junior college, college or university, including public or private institutions of</w:t>
            </w:r>
            <w:r>
              <w:t xml:space="preserve"> </w:t>
            </w:r>
            <w:r>
              <w:t xml:space="preserve">higher learning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Vocational, business or other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Resident dormitory, fraternity, or sorority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  <w:r>
              <w:t xml:space="preserve"> </w:t>
            </w:r>
            <w:r>
              <w:rPr>
                <w:vertAlign w:val="superscript"/>
              </w:rPr>
              <w:t xml:space="preserve">(10)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Government administrative offices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Police, fire, other public safety facility or other government facility not elsewhere</w:t>
            </w:r>
            <w:r>
              <w:t xml:space="preserve"> </w:t>
            </w:r>
            <w:r>
              <w:t xml:space="preserve">classified in this table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Library or museum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(25)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Public park, playground or public recreation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Community water supply, wells or conservation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Crematory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719.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Prison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Light industry: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Assembling and packaging of articles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Manufacturing, welding, fabricating, processing, assembling or packaging of: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Food and beverage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Clothing but not textile manufacture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Paper and paper board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Drugs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Leather goods, excluding footwear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 and electronic equipment including audio, video, computer, and office machines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Engineering and scientific instruments and supplies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and dental instruments and supplies, including optical instruments and lenses</w:t>
            </w:r>
            <w:r>
              <w:t xml:space="preserve"> </w:t>
            </w:r>
            <w:r>
              <w:t xml:space="preserve">but excluding laboratory testing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Photographic equipment and supplies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Watches, clocks, and clockwork mechanisms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Jewelry, insignia, emblems, badges, notions, and costume jewelry, but excluding electroplating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Musical instruments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Sporting goods and toys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 supplies, including pens, pencils, and similar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Signs and advertising devices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Miscellaneous products including umbrellas, parasols, canes, brooms, and brushes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Bottling of beverages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Distribution center, parcel delivery center, delivery warehouse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Laundry, dry cleaning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Printing, binding, publishing and related arts and trades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Ministorage and miniwarehouse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Processing and packaging of fish or fish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Wholesale business and storage in roofed structure or outdoors, but not including</w:t>
            </w:r>
            <w:r>
              <w:t xml:space="preserve"> </w:t>
            </w:r>
            <w:r>
              <w:t xml:space="preserve">wholesale storage of flammable liquids, gas or explosives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  <w:r>
              <w:t xml:space="preserve"> </w:t>
            </w:r>
            <w:r>
              <w:rPr>
                <w:vertAlign w:val="superscript"/>
              </w:rPr>
              <w:t xml:space="preserve">(11)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Storage warehouse, cold storage plant, storage building, but not including storage</w:t>
            </w:r>
            <w:r>
              <w:t xml:space="preserve"> </w:t>
            </w:r>
            <w:r>
              <w:t xml:space="preserve">of junk, scrap metal, rags, waste paper and similar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811.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Open-lot storage of new building materials, machinery, and metals, but not junk, scrap</w:t>
            </w:r>
            <w:r>
              <w:t xml:space="preserve"> </w:t>
            </w:r>
            <w:r>
              <w:t xml:space="preserve">and wastes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812.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Open-lot storage of coal, sand, or other similar material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900.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General industry: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901.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Dismantling or wrecking of used motor vehicles and storage or sale of dismantled,</w:t>
            </w:r>
            <w:r>
              <w:t xml:space="preserve"> </w:t>
            </w:r>
            <w:r>
              <w:t xml:space="preserve">inoperative or wrecked vehicles or their parts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902.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Stone cutting, shaping, and finishing, in completely enclosed buildings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903.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Textile mill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904.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Plaster of Paris or ceramic products manufacture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905.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Asphalt or concrete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906.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Sand and gravel operation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907.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Manufacturing, welding, fabricating, processing, assembling or packaging or other</w:t>
            </w:r>
            <w:r>
              <w:t xml:space="preserve"> </w:t>
            </w:r>
            <w:r>
              <w:t xml:space="preserve">industrial operation, but the following are expressly prohibited: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Acid manufacture.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Cement, concrete, lime or gypsum manufacture.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Explosives or fireworks manufacture.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Glue manufacture.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Incineration of solid waste or dead animals.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refining.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Stockyard.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Landfill or underground injection well for hazardous materials.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908.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Open-lot storage of secondhand lumber or other used building material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909.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Open-lot storage of junk, scrap, paper, rags or other salvage articles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910.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Hazardous waste management facility</w:t>
            </w:r>
            <w:r>
              <w:t xml:space="preserve"> </w:t>
            </w:r>
            <w:r>
              <w:rPr>
                <w:vertAlign w:val="superscript"/>
              </w:rPr>
              <w:t xml:space="preserve">(14)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Footnotes: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Subject to all the dimensional requirements in the A-7 district.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Subject to the requirements of subsection 502.</w:t>
      </w:r>
    </w:p>
    <w:p>
      <w:pPr>
        <w:pStyle w:val="BodyText"/>
      </w:pPr>
      <w:r>
        <w:rPr>
          <w:vertAlign w:val="superscript"/>
        </w:rPr>
        <w:t xml:space="preserve">(3)</w:t>
      </w:r>
      <w:r>
        <w:t xml:space="preserve"> </w:t>
      </w:r>
      <w:r>
        <w:t xml:space="preserve">Eligible for PDR or PDR-L overlay designation, subject to all the requirements for</w:t>
      </w:r>
      <w:r>
        <w:t xml:space="preserve"> </w:t>
      </w:r>
      <w:r>
        <w:t xml:space="preserve">planned district residential (PDR) and (PDR-L) planned district residential - limited</w:t>
      </w:r>
      <w:r>
        <w:t xml:space="preserve"> </w:t>
      </w:r>
      <w:r>
        <w:t xml:space="preserve">in subsection 308.</w:t>
      </w:r>
    </w:p>
    <w:p>
      <w:pPr>
        <w:pStyle w:val="BodyText"/>
      </w:pPr>
      <w:r>
        <w:rPr>
          <w:vertAlign w:val="superscript"/>
        </w:rPr>
        <w:t xml:space="preserve">(4)</w:t>
      </w:r>
      <w:r>
        <w:t xml:space="preserve"> </w:t>
      </w:r>
      <w:r>
        <w:t xml:space="preserve">Provided that the rooms are offered by an owner-occupant of the dwelling unit and</w:t>
      </w:r>
      <w:r>
        <w:t xml:space="preserve"> </w:t>
      </w:r>
      <w:r>
        <w:t xml:space="preserve">are located in the principal dwelling; that boarders do not have access to separate</w:t>
      </w:r>
      <w:r>
        <w:t xml:space="preserve"> </w:t>
      </w:r>
      <w:r>
        <w:t xml:space="preserve">kitchen facilities; and that the requirements of subsection 601.3 shall govern.</w:t>
      </w:r>
    </w:p>
    <w:p>
      <w:pPr>
        <w:pStyle w:val="BodyText"/>
      </w:pPr>
      <w:r>
        <w:rPr>
          <w:vertAlign w:val="superscript"/>
        </w:rPr>
        <w:t xml:space="preserve">(5)</w:t>
      </w:r>
      <w:r>
        <w:t xml:space="preserve"> </w:t>
      </w:r>
      <w:r>
        <w:t xml:space="preserve">Provided that raising and keeping of animals and livestock is by an owner-occupant</w:t>
      </w:r>
      <w:r>
        <w:t xml:space="preserve"> </w:t>
      </w:r>
      <w:r>
        <w:t xml:space="preserve">of the property which shall consist of a minimum of five contiguous acres in the same</w:t>
      </w:r>
      <w:r>
        <w:t xml:space="preserve"> </w:t>
      </w:r>
      <w:r>
        <w:t xml:space="preserve">ownership.</w:t>
      </w:r>
    </w:p>
    <w:p>
      <w:pPr>
        <w:pStyle w:val="BodyText"/>
      </w:pPr>
      <w:r>
        <w:rPr>
          <w:vertAlign w:val="superscript"/>
        </w:rPr>
        <w:t xml:space="preserve">(6)</w:t>
      </w:r>
      <w:r>
        <w:t xml:space="preserve"> </w:t>
      </w:r>
      <w:r>
        <w:t xml:space="preserve">Outdoor storage or overnight parking in excess of five vehicles or in excess of 25</w:t>
      </w:r>
      <w:r>
        <w:t xml:space="preserve"> </w:t>
      </w:r>
      <w:r>
        <w:t xml:space="preserve">percent of the lot devoted to outdoor storage of equipment or materials accessory</w:t>
      </w:r>
      <w:r>
        <w:t xml:space="preserve"> </w:t>
      </w:r>
      <w:r>
        <w:t xml:space="preserve">to the principal use shall require a special use permit in accordance with subsection</w:t>
      </w:r>
      <w:r>
        <w:t xml:space="preserve"> </w:t>
      </w:r>
      <w:r>
        <w:t xml:space="preserve">906.</w:t>
      </w:r>
    </w:p>
    <w:p>
      <w:pPr>
        <w:pStyle w:val="BodyText"/>
      </w:pPr>
      <w:r>
        <w:rPr>
          <w:vertAlign w:val="superscript"/>
        </w:rPr>
        <w:t xml:space="preserve">(7)</w:t>
      </w:r>
      <w:r>
        <w:t xml:space="preserve"> </w:t>
      </w:r>
      <w:r>
        <w:t xml:space="preserve">In addition to required dimensional regulations, permitted and special use permit</w:t>
      </w:r>
      <w:r>
        <w:t xml:space="preserve"> </w:t>
      </w:r>
      <w:r>
        <w:t xml:space="preserve">uses shall require a minimum of 10,000 square feet, with 100 feet of frontage and</w:t>
      </w:r>
      <w:r>
        <w:t xml:space="preserve"> </w:t>
      </w:r>
      <w:r>
        <w:t xml:space="preserve">100 feet of lot width.</w:t>
      </w:r>
    </w:p>
    <w:p>
      <w:pPr>
        <w:pStyle w:val="BodyText"/>
      </w:pPr>
      <w:r>
        <w:rPr>
          <w:vertAlign w:val="superscript"/>
        </w:rPr>
        <w:t xml:space="preserve">(8)</w:t>
      </w:r>
      <w:r>
        <w:t xml:space="preserve"> </w:t>
      </w:r>
      <w:r>
        <w:t xml:space="preserve">Any satellite dish antenna as a principal use shall be subject to the requirements</w:t>
      </w:r>
      <w:r>
        <w:t xml:space="preserve"> </w:t>
      </w:r>
      <w:r>
        <w:t xml:space="preserve">of subsections 601.9 and 906.</w:t>
      </w:r>
    </w:p>
    <w:p>
      <w:pPr>
        <w:pStyle w:val="BodyText"/>
      </w:pPr>
      <w:r>
        <w:rPr>
          <w:vertAlign w:val="superscript"/>
        </w:rPr>
        <w:t xml:space="preserve">(9)</w:t>
      </w:r>
      <w:r>
        <w:t xml:space="preserve"> </w:t>
      </w:r>
      <w:r>
        <w:t xml:space="preserve">Eligible for overlay designation institutional-health care, subject to all the requirements</w:t>
      </w:r>
      <w:r>
        <w:t xml:space="preserve"> </w:t>
      </w:r>
      <w:r>
        <w:t xml:space="preserve">of subsection 306.</w:t>
      </w:r>
    </w:p>
    <w:p>
      <w:pPr>
        <w:pStyle w:val="BodyText"/>
      </w:pPr>
      <w:r>
        <w:rPr>
          <w:vertAlign w:val="superscript"/>
        </w:rPr>
        <w:t xml:space="preserve">(10)</w:t>
      </w:r>
      <w:r>
        <w:t xml:space="preserve"> </w:t>
      </w:r>
      <w:r>
        <w:t xml:space="preserve">Eligible for overlay designation institutional-educational, subject to all the requirements</w:t>
      </w:r>
      <w:r>
        <w:t xml:space="preserve"> </w:t>
      </w:r>
      <w:r>
        <w:t xml:space="preserve">of subsection 307.</w:t>
      </w:r>
    </w:p>
    <w:p>
      <w:pPr>
        <w:pStyle w:val="BodyText"/>
      </w:pPr>
      <w:r>
        <w:rPr>
          <w:vertAlign w:val="superscript"/>
        </w:rPr>
        <w:t xml:space="preserve">(11)</w:t>
      </w:r>
      <w:r>
        <w:t xml:space="preserve"> </w:t>
      </w:r>
      <w:r>
        <w:t xml:space="preserve">Retail or display areas within wholesale establishments shall be limited to 1,000</w:t>
      </w:r>
      <w:r>
        <w:t xml:space="preserve"> </w:t>
      </w:r>
      <w:r>
        <w:t xml:space="preserve">square feet of net floorspace.</w:t>
      </w:r>
    </w:p>
    <w:p>
      <w:pPr>
        <w:pStyle w:val="BodyText"/>
      </w:pPr>
      <w:r>
        <w:rPr>
          <w:vertAlign w:val="superscript"/>
        </w:rPr>
        <w:t xml:space="preserve">(12)</w:t>
      </w:r>
      <w:r>
        <w:t xml:space="preserve"> </w:t>
      </w:r>
      <w:r>
        <w:t xml:space="preserve">Provided that such use shall have a setback of 200 feet from all residence districts</w:t>
      </w:r>
      <w:r>
        <w:t xml:space="preserve"> </w:t>
      </w:r>
      <w:r>
        <w:t xml:space="preserve">and school buildings.</w:t>
      </w:r>
    </w:p>
    <w:p>
      <w:pPr>
        <w:pStyle w:val="BodyText"/>
      </w:pPr>
      <w:r>
        <w:rPr>
          <w:vertAlign w:val="superscript"/>
        </w:rPr>
        <w:t xml:space="preserve">(13)</w:t>
      </w:r>
      <w:r>
        <w:t xml:space="preserve"> </w:t>
      </w:r>
      <w:r>
        <w:t xml:space="preserve">Provided that such use shall not interfere with the airport hazard zone.</w:t>
      </w:r>
    </w:p>
    <w:p>
      <w:pPr>
        <w:pStyle w:val="BodyText"/>
      </w:pPr>
      <w:r>
        <w:rPr>
          <w:vertAlign w:val="superscript"/>
        </w:rPr>
        <w:t xml:space="preserve">(14)</w:t>
      </w:r>
      <w:r>
        <w:t xml:space="preserve"> </w:t>
      </w:r>
      <w:r>
        <w:t xml:space="preserve">See Definition 200.76.</w:t>
      </w:r>
    </w:p>
    <w:p>
      <w:pPr>
        <w:pStyle w:val="BodyText"/>
      </w:pPr>
      <w:r>
        <w:rPr>
          <w:vertAlign w:val="superscript"/>
        </w:rPr>
        <w:t xml:space="preserve">(14a)</w:t>
      </w:r>
      <w:r>
        <w:t xml:space="preserve"> </w:t>
      </w:r>
      <w:r>
        <w:t xml:space="preserve">Subject to all of the requirements of Special Regulations Section 506 Telecommunications</w:t>
      </w:r>
      <w:r>
        <w:t xml:space="preserve"> </w:t>
      </w:r>
      <w:r>
        <w:t xml:space="preserve">Facilities.</w:t>
      </w:r>
    </w:p>
    <w:p>
      <w:pPr>
        <w:pStyle w:val="BodyText"/>
      </w:pPr>
      <w:r>
        <w:rPr>
          <w:vertAlign w:val="superscript"/>
        </w:rPr>
        <w:t xml:space="preserve">(14b)</w:t>
      </w:r>
      <w:r>
        <w:t xml:space="preserve"> </w:t>
      </w:r>
      <w:r>
        <w:t xml:space="preserve">Vehicle rental agency with on site storage is prohibited.</w:t>
      </w:r>
    </w:p>
    <w:p>
      <w:pPr>
        <w:pStyle w:val="BodyText"/>
      </w:pPr>
      <w:r>
        <w:rPr>
          <w:vertAlign w:val="superscript"/>
        </w:rPr>
        <w:t xml:space="preserve">(15)</w:t>
      </w:r>
      <w:r>
        <w:t xml:space="preserve"> </w:t>
      </w:r>
      <w:r>
        <w:t xml:space="preserve">Telecommunications facilities co-located on existing public properties may be allowed</w:t>
      </w:r>
      <w:r>
        <w:t xml:space="preserve"> </w:t>
      </w:r>
      <w:r>
        <w:t xml:space="preserve">in residential zoning districts only upon approval of the use by the city council.</w:t>
      </w:r>
    </w:p>
    <w:p>
      <w:pPr>
        <w:pStyle w:val="BodyText"/>
      </w:pPr>
      <w:r>
        <w:rPr>
          <w:vertAlign w:val="superscript"/>
        </w:rPr>
        <w:t xml:space="preserve">(15a)</w:t>
      </w:r>
      <w:r>
        <w:t xml:space="preserve"> </w:t>
      </w:r>
      <w:r>
        <w:t xml:space="preserve">For parcels of ten acres of land or larger only. If the parcel is less than ten acres,</w:t>
      </w:r>
      <w:r>
        <w:t xml:space="preserve"> </w:t>
      </w:r>
      <w:r>
        <w:t xml:space="preserve">then a special use permit is required.</w:t>
      </w:r>
    </w:p>
    <w:p>
      <w:pPr>
        <w:pStyle w:val="BodyText"/>
      </w:pPr>
      <w:r>
        <w:rPr>
          <w:vertAlign w:val="superscript"/>
        </w:rPr>
        <w:t xml:space="preserve">(15b)</w:t>
      </w:r>
      <w:r>
        <w:t xml:space="preserve"> </w:t>
      </w:r>
      <w:r>
        <w:t xml:space="preserve">Fast food restaurant with drive-through window shall be prohibited.</w:t>
      </w:r>
    </w:p>
    <w:p>
      <w:pPr>
        <w:pStyle w:val="BodyText"/>
      </w:pPr>
      <w:r>
        <w:rPr>
          <w:vertAlign w:val="superscript"/>
        </w:rPr>
        <w:t xml:space="preserve">(16)</w:t>
      </w:r>
      <w:r>
        <w:t xml:space="preserve"> </w:t>
      </w:r>
      <w:r>
        <w:t xml:space="preserve">Any sports or amusement machine or device, whether or not registering a score and</w:t>
      </w:r>
      <w:r>
        <w:t xml:space="preserve"> </w:t>
      </w:r>
      <w:r>
        <w:t xml:space="preserve">whether or not its operation demands skill or chance or both, such as pool tables,</w:t>
      </w:r>
      <w:r>
        <w:t xml:space="preserve"> </w:t>
      </w:r>
      <w:r>
        <w:t xml:space="preserve">billiards tables, video or computer type games, air games, marble machines, mechanical</w:t>
      </w:r>
      <w:r>
        <w:t xml:space="preserve"> </w:t>
      </w:r>
      <w:r>
        <w:t xml:space="preserve">grab machines and all games, operations or transactions similar thereto, whether or</w:t>
      </w:r>
      <w:r>
        <w:t xml:space="preserve"> </w:t>
      </w:r>
      <w:r>
        <w:t xml:space="preserve">not operated by the insertion of a coin, slug, token, plate, or disc, shall be allowed</w:t>
      </w:r>
      <w:r>
        <w:t xml:space="preserve"> </w:t>
      </w:r>
      <w:r>
        <w:t xml:space="preserve">as an accessory use to the principal use of an indoor commercial recreational facility.</w:t>
      </w:r>
    </w:p>
    <w:p>
      <w:pPr>
        <w:pStyle w:val="BodyText"/>
      </w:pPr>
      <w:r>
        <w:rPr>
          <w:vertAlign w:val="superscript"/>
        </w:rPr>
        <w:t xml:space="preserve">(16a)</w:t>
      </w:r>
      <w:r>
        <w:t xml:space="preserve"> </w:t>
      </w:r>
      <w:r>
        <w:t xml:space="preserve"> </w:t>
      </w:r>
      <w:r>
        <w:t xml:space="preserve"> </w:t>
      </w:r>
      <w:r>
        <w:t xml:space="preserve">Airport related service uses located within the Intermodal zone and directly abutting</w:t>
      </w:r>
      <w:r>
        <w:t xml:space="preserve"> </w:t>
      </w:r>
      <w:r>
        <w:t xml:space="preserve">Pot Road at the time of the effective date of this ordinance [Ordinance No. O-98-44]</w:t>
      </w:r>
      <w:r>
        <w:t xml:space="preserve"> </w:t>
      </w:r>
      <w:r>
        <w:t xml:space="preserve">shall be allowed to expand within the limits of their property and abutting properties</w:t>
      </w:r>
      <w:r>
        <w:t xml:space="preserve"> </w:t>
      </w:r>
      <w:r>
        <w:t xml:space="preserve">held in the same ownership at the time of the effective date of this ordinance [Ordinance</w:t>
      </w:r>
      <w:r>
        <w:t xml:space="preserve"> </w:t>
      </w:r>
      <w:r>
        <w:t xml:space="preserve">No. O-98-44]. For the purposes of this ordinance airport related uses shall be defined</w:t>
      </w:r>
      <w:r>
        <w:t xml:space="preserve"> </w:t>
      </w:r>
      <w:r>
        <w:t xml:space="preserve">in Table 1. Use regulations as #421 gasoline station and #419 vehicle rental agency,</w:t>
      </w:r>
      <w:r>
        <w:t xml:space="preserve"> </w:t>
      </w:r>
      <w:r>
        <w:t xml:space="preserve">which may consist of such accessory uses as vehicle storage, fuel pumps, motor vehicle</w:t>
      </w:r>
      <w:r>
        <w:t xml:space="preserve"> </w:t>
      </w:r>
      <w:r>
        <w:t xml:space="preserve">maintenance, vehicle washing, and sales of rental vehicles.</w:t>
      </w:r>
    </w:p>
    <w:p>
      <w:pPr>
        <w:pStyle w:val="BodyText"/>
      </w:pPr>
      <w:r>
        <w:rPr>
          <w:vertAlign w:val="superscript"/>
        </w:rPr>
        <w:t xml:space="preserve">(17)</w:t>
      </w:r>
      <w:r>
        <w:t xml:space="preserve"> </w:t>
      </w:r>
      <w:r>
        <w:t xml:space="preserve"> </w:t>
      </w:r>
      <w:r>
        <w:t xml:space="preserve"> </w:t>
      </w:r>
      <w:r>
        <w:t xml:space="preserve">Special Use Permit required for general office use greater than 3,000 square feet</w:t>
      </w:r>
      <w:r>
        <w:t xml:space="preserve"> </w:t>
      </w:r>
      <w:r>
        <w:t xml:space="preserve">GFA.</w:t>
      </w:r>
    </w:p>
    <w:p>
      <w:pPr>
        <w:pStyle w:val="BodyText"/>
      </w:pPr>
      <w:r>
        <w:rPr>
          <w:vertAlign w:val="superscript"/>
        </w:rPr>
        <w:t xml:space="preserve">(18)</w:t>
      </w:r>
      <w:r>
        <w:t xml:space="preserve"> </w:t>
      </w:r>
      <w:r>
        <w:t xml:space="preserve"> </w:t>
      </w:r>
      <w:r>
        <w:t xml:space="preserve"> </w:t>
      </w:r>
      <w:r>
        <w:t xml:space="preserve">No more than one drive thru lane permitted, with a width of 11 feet and a canopy height</w:t>
      </w:r>
      <w:r>
        <w:t xml:space="preserve"> </w:t>
      </w:r>
      <w:r>
        <w:t xml:space="preserve">no less than 10′6″ and no greater than 12 feet. Additional bank machines may be provided</w:t>
      </w:r>
      <w:r>
        <w:t xml:space="preserve"> </w:t>
      </w:r>
      <w:r>
        <w:t xml:space="preserve">for pedestrian walkup access, provided such access is safe for pedestrian circulation.</w:t>
      </w:r>
    </w:p>
    <w:p>
      <w:pPr>
        <w:pStyle w:val="BodyText"/>
      </w:pPr>
      <w:r>
        <w:rPr>
          <w:vertAlign w:val="superscript"/>
        </w:rPr>
        <w:t xml:space="preserve">(19)</w:t>
      </w:r>
      <w:r>
        <w:t xml:space="preserve"> </w:t>
      </w:r>
      <w:r>
        <w:t xml:space="preserve"> </w:t>
      </w:r>
      <w:r>
        <w:t xml:space="preserve"> </w:t>
      </w:r>
      <w:r>
        <w:t xml:space="preserve">Special Use Permit required for public gathering hall, theater or auditorium with</w:t>
      </w:r>
      <w:r>
        <w:t xml:space="preserve"> </w:t>
      </w:r>
      <w:r>
        <w:t xml:space="preserve">more than 350 seats.</w:t>
      </w:r>
    </w:p>
    <w:p>
      <w:pPr>
        <w:pStyle w:val="BodyText"/>
      </w:pPr>
      <w:r>
        <w:rPr>
          <w:vertAlign w:val="superscript"/>
        </w:rPr>
        <w:t xml:space="preserve">(20)</w:t>
      </w:r>
      <w:r>
        <w:t xml:space="preserve"> </w:t>
      </w:r>
      <w:r>
        <w:t xml:space="preserve"> </w:t>
      </w:r>
      <w:r>
        <w:t xml:space="preserve"> </w:t>
      </w:r>
      <w:r>
        <w:t xml:space="preserve">Special Use Permit required for restaurants exceeding 3,000 square feet GFA and restaurants,</w:t>
      </w:r>
      <w:r>
        <w:t xml:space="preserve"> </w:t>
      </w:r>
      <w:r>
        <w:t xml:space="preserve">cafes or other places serving prepared foods that may be served or sold from windows</w:t>
      </w:r>
      <w:r>
        <w:t xml:space="preserve"> </w:t>
      </w:r>
      <w:r>
        <w:t xml:space="preserve">serving the sidewalk, or at tables and chairs outside the establishment. All outdoor</w:t>
      </w:r>
      <w:r>
        <w:t xml:space="preserve"> </w:t>
      </w:r>
      <w:r>
        <w:t xml:space="preserve">seating and serving areas are allowable only by special permit and are subject to</w:t>
      </w:r>
      <w:r>
        <w:t xml:space="preserve"> </w:t>
      </w:r>
      <w:r>
        <w:t xml:space="preserve">approval for use of the public sidewalk and/or right-of-way, if applicable.</w:t>
      </w:r>
    </w:p>
    <w:p>
      <w:pPr>
        <w:pStyle w:val="BodyText"/>
      </w:pPr>
      <w:r>
        <w:rPr>
          <w:vertAlign w:val="superscript"/>
        </w:rPr>
        <w:t xml:space="preserve">(21)</w:t>
      </w:r>
      <w:r>
        <w:t xml:space="preserve"> </w:t>
      </w:r>
      <w:r>
        <w:t xml:space="preserve"> </w:t>
      </w:r>
      <w:r>
        <w:t xml:space="preserve"> </w:t>
      </w:r>
      <w:r>
        <w:t xml:space="preserve">Fast food establishments shall be 2,000 square feet GFA or less, drive thru windows</w:t>
      </w:r>
      <w:r>
        <w:t xml:space="preserve"> </w:t>
      </w:r>
      <w:r>
        <w:t xml:space="preserve">are prohibited. All requirements for serving prepared food from windows serving the</w:t>
      </w:r>
      <w:r>
        <w:t xml:space="preserve"> </w:t>
      </w:r>
      <w:r>
        <w:t xml:space="preserve">sidewalk or tables and chairs outside the establishment shall be as in Footnote (20).</w:t>
      </w:r>
    </w:p>
    <w:p>
      <w:pPr>
        <w:pStyle w:val="BodyText"/>
      </w:pPr>
      <w:r>
        <w:rPr>
          <w:vertAlign w:val="superscript"/>
        </w:rPr>
        <w:t xml:space="preserve">(22)</w:t>
      </w:r>
      <w:r>
        <w:t xml:space="preserve"> </w:t>
      </w:r>
      <w:r>
        <w:t xml:space="preserve"> </w:t>
      </w:r>
      <w:r>
        <w:t xml:space="preserve"> </w:t>
      </w:r>
      <w:r>
        <w:t xml:space="preserve">"Big Box" and Retail establishments 10,000 square feet GFA or larger are prohibited.</w:t>
      </w:r>
    </w:p>
    <w:p>
      <w:pPr>
        <w:pStyle w:val="BodyText"/>
      </w:pPr>
      <w:r>
        <w:rPr>
          <w:vertAlign w:val="superscript"/>
        </w:rPr>
        <w:t xml:space="preserve">(23)</w:t>
      </w:r>
      <w:r>
        <w:t xml:space="preserve"> </w:t>
      </w:r>
      <w:r>
        <w:t xml:space="preserve"> </w:t>
      </w:r>
      <w:r>
        <w:t xml:space="preserve"> </w:t>
      </w:r>
      <w:r>
        <w:t xml:space="preserve">Subject to planning board approval as a component of a larger mixed-use development</w:t>
      </w:r>
      <w:r>
        <w:t xml:space="preserve"> </w:t>
      </w:r>
      <w:r>
        <w:t xml:space="preserve">within a multistory building. This use is prohibited as a principal use.</w:t>
      </w:r>
    </w:p>
    <w:p>
      <w:pPr>
        <w:pStyle w:val="BodyText"/>
      </w:pPr>
      <w:r>
        <w:rPr>
          <w:vertAlign w:val="superscript"/>
        </w:rPr>
        <w:t xml:space="preserve">(24)</w:t>
      </w:r>
      <w:r>
        <w:t xml:space="preserve"> </w:t>
      </w:r>
      <w:r>
        <w:t xml:space="preserve"> </w:t>
      </w:r>
      <w:r>
        <w:t xml:space="preserve"> </w:t>
      </w:r>
      <w:r>
        <w:t xml:space="preserve">Allowed as a component of mixed-use development within a multi-story building with</w:t>
      </w:r>
      <w:r>
        <w:t xml:space="preserve"> </w:t>
      </w:r>
      <w:r>
        <w:t xml:space="preserve">this actual use code composing no more that 25 percent of the total gross floor area</w:t>
      </w:r>
      <w:r>
        <w:t xml:space="preserve"> </w:t>
      </w:r>
      <w:r>
        <w:t xml:space="preserve">of the entire building. This use is prohibited as a principal use within a new single</w:t>
      </w:r>
      <w:r>
        <w:t xml:space="preserve"> </w:t>
      </w:r>
      <w:r>
        <w:t xml:space="preserve">story structure. This use may be approved as an interim use within a single story</w:t>
      </w:r>
      <w:r>
        <w:t xml:space="preserve"> </w:t>
      </w:r>
      <w:r>
        <w:t xml:space="preserve">building or structure which was lawfully existing or established prior to January</w:t>
      </w:r>
      <w:r>
        <w:t xml:space="preserve"> </w:t>
      </w:r>
      <w:r>
        <w:t xml:space="preserve">2012 if approved by the Planning Board in conformance with the CCW design standards</w:t>
      </w:r>
      <w:r>
        <w:t xml:space="preserve"> </w:t>
      </w:r>
      <w:r>
        <w:t xml:space="preserve">and the Zoning Board as a special use permit, if applicable.</w:t>
      </w:r>
    </w:p>
    <w:p>
      <w:pPr>
        <w:pStyle w:val="BodyText"/>
      </w:pPr>
      <w:r>
        <w:rPr>
          <w:vertAlign w:val="superscript"/>
        </w:rPr>
        <w:t xml:space="preserve">(25)</w:t>
      </w:r>
      <w:r>
        <w:t xml:space="preserve"> </w:t>
      </w:r>
      <w:r>
        <w:t xml:space="preserve"> </w:t>
      </w:r>
      <w:r>
        <w:t xml:space="preserve"> </w:t>
      </w:r>
      <w:r>
        <w:t xml:space="preserve">Allowed within a building that is at least two stories in height. This use may be</w:t>
      </w:r>
      <w:r>
        <w:t xml:space="preserve"> </w:t>
      </w:r>
      <w:r>
        <w:t xml:space="preserve">approved as an interim use within a single story structure which was lawfully existing</w:t>
      </w:r>
      <w:r>
        <w:t xml:space="preserve"> </w:t>
      </w:r>
      <w:r>
        <w:t xml:space="preserve">or established prior to January 2012 subject to approval by the Planning Board in</w:t>
      </w:r>
      <w:r>
        <w:t xml:space="preserve"> </w:t>
      </w:r>
      <w:r>
        <w:t xml:space="preserve">conformance with the CCW design standards.</w:t>
      </w:r>
    </w:p>
    <w:p>
      <w:pPr>
        <w:pStyle w:val="BodyText"/>
      </w:pPr>
      <w:r>
        <w:rPr>
          <w:vertAlign w:val="superscript"/>
        </w:rPr>
        <w:t xml:space="preserve">(26)</w:t>
      </w:r>
      <w:r>
        <w:t xml:space="preserve"> </w:t>
      </w:r>
      <w:r>
        <w:t xml:space="preserve"> </w:t>
      </w:r>
      <w:r>
        <w:t xml:space="preserve"> </w:t>
      </w:r>
      <w:r>
        <w:t xml:space="preserve">Auto body repair allowed as a component of a new or used vehicle sales development,</w:t>
      </w:r>
      <w:r>
        <w:t xml:space="preserve"> </w:t>
      </w:r>
      <w:r>
        <w:t xml:space="preserve">provided the parcel is at least 3.75 acres in area with frontage on a state road or</w:t>
      </w:r>
      <w:r>
        <w:t xml:space="preserve"> </w:t>
      </w:r>
      <w:r>
        <w:t xml:space="preserve">highway. If the parcel consists of multiple lots, all lots must be dedicated to actual</w:t>
      </w:r>
      <w:r>
        <w:t xml:space="preserve"> </w:t>
      </w:r>
      <w:r>
        <w:t xml:space="preserve">Use Code 505. New or Used Vehicle Sales. The auto body repair facility shall be set</w:t>
      </w:r>
      <w:r>
        <w:t xml:space="preserve"> </w:t>
      </w:r>
      <w:r>
        <w:t xml:space="preserve">back a minimum of 100 feet from all residential or open space zoning districts and</w:t>
      </w:r>
      <w:r>
        <w:t xml:space="preserve"> </w:t>
      </w:r>
      <w:r>
        <w:t xml:space="preserve">shall consist of no more than 20 percent of the total gross floor area of all the</w:t>
      </w:r>
      <w:r>
        <w:t xml:space="preserve"> </w:t>
      </w:r>
      <w:r>
        <w:t xml:space="preserve">buildings on the parcel dedicated to actual use Code 505. This use is prohibited as</w:t>
      </w:r>
      <w:r>
        <w:t xml:space="preserve"> </w:t>
      </w:r>
      <w:r>
        <w:t xml:space="preserve">a principal use.</w:t>
      </w:r>
    </w:p>
    <w:p>
      <w:pPr>
        <w:pStyle w:val="BodyText"/>
      </w:pPr>
      <w:r>
        <w:rPr>
          <w:vertAlign w:val="superscript"/>
        </w:rPr>
        <w:t xml:space="preserve">(28)</w:t>
      </w:r>
      <w:r>
        <w:t xml:space="preserve"> </w:t>
      </w:r>
      <w:r>
        <w:t xml:space="preserve"> </w:t>
      </w:r>
      <w:r>
        <w:t xml:space="preserve"> </w:t>
      </w:r>
      <w:r>
        <w:t xml:space="preserve">Subject to all applicable review procedure and performance standards outlined in section</w:t>
      </w:r>
      <w:r>
        <w:t xml:space="preserve"> </w:t>
      </w:r>
      <w:r>
        <w:t xml:space="preserve">509.</w:t>
      </w:r>
    </w:p>
    <w:p>
      <w:pPr>
        <w:pStyle w:val="BodyText"/>
      </w:pPr>
      <w:r>
        <w:rPr>
          <w:vertAlign w:val="superscript"/>
        </w:rPr>
        <w:t xml:space="preserve">(29)</w:t>
      </w:r>
      <w:r>
        <w:t xml:space="preserve"> </w:t>
      </w:r>
      <w:r>
        <w:t xml:space="preserve"> </w:t>
      </w:r>
      <w:r>
        <w:t xml:space="preserve"> </w:t>
      </w:r>
      <w:r>
        <w:t xml:space="preserve">Allowed only within selected areas of GB district along Route 2 between and including</w:t>
      </w:r>
      <w:r>
        <w:t xml:space="preserve"> </w:t>
      </w:r>
      <w:r>
        <w:t xml:space="preserve">the intersections of West Natick Road and Route 2, and Route 3/Cowesett Road and Route</w:t>
      </w:r>
      <w:r>
        <w:t xml:space="preserve"> </w:t>
      </w:r>
      <w:r>
        <w:t xml:space="preserve">2.</w:t>
      </w:r>
    </w:p>
    <w:p>
      <w:pPr>
        <w:pStyle w:val="BodyText"/>
      </w:pPr>
      <w:r>
        <w:rPr>
          <w:b/>
          <w:bCs/>
        </w:rPr>
        <w:t xml:space="preserve">TABLE 2A. DIMENSIONAL REGULATIONS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  <w:r>
              <w:t xml:space="preserve"> </w:t>
            </w:r>
            <w:r>
              <w:t xml:space="preserve">, GB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  <w:r>
              <w:t xml:space="preserve"> </w:t>
            </w:r>
            <w:r>
              <w:t xml:space="preserve">, A-7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A-40, OS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 uses in all residence districts.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lot area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frontage (feet)</w:t>
            </w:r>
            <w:r>
              <w:t xml:space="preserve"> </w:t>
            </w:r>
            <w:r>
              <w:rPr>
                <w:vertAlign w:val="superscript"/>
              </w:rPr>
              <w:t xml:space="preserve">(2),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lot width (feet)</w:t>
            </w:r>
            <w:r>
              <w:t xml:space="preserve"> </w:t>
            </w:r>
            <w:r>
              <w:rPr>
                <w:vertAlign w:val="superscript"/>
              </w:rPr>
              <w:t xml:space="preserve">(2),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front and corner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rear yard (feet)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Maximum structure height (feet)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landscaped open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Footnotes: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Detached single-household residential uses in O and GB districts are subject to the</w:t>
      </w:r>
      <w:r>
        <w:t xml:space="preserve"> </w:t>
      </w:r>
      <w:r>
        <w:t xml:space="preserve">dimensional requirements of the A-7 district. See section 304.5 for dimensional requirements</w:t>
      </w:r>
      <w:r>
        <w:t xml:space="preserve"> </w:t>
      </w:r>
      <w:r>
        <w:t xml:space="preserve">when there are two uses on a single lot.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For lots fronting on any street cul-de-sac, both the minimum frontage and lot width</w:t>
      </w:r>
      <w:r>
        <w:t xml:space="preserve"> </w:t>
      </w:r>
      <w:r>
        <w:t xml:space="preserve">shall be at least 80 percent of the requirements.</w:t>
      </w:r>
    </w:p>
    <w:p>
      <w:pPr>
        <w:pStyle w:val="BodyText"/>
      </w:pPr>
      <w:r>
        <w:rPr>
          <w:vertAlign w:val="superscript"/>
        </w:rPr>
        <w:t xml:space="preserve">(3)</w:t>
      </w:r>
      <w:r>
        <w:t xml:space="preserve"> </w:t>
      </w:r>
      <w:r>
        <w:t xml:space="preserve">See subsection 304.9 of this ordinance relating to height requirements in the vicinity</w:t>
      </w:r>
      <w:r>
        <w:t xml:space="preserve"> </w:t>
      </w:r>
      <w:r>
        <w:t xml:space="preserve">of Theodore Francis Green Airport.</w:t>
      </w:r>
    </w:p>
    <w:p>
      <w:pPr>
        <w:pStyle w:val="BodyText"/>
      </w:pPr>
      <w:r>
        <w:rPr>
          <w:vertAlign w:val="superscript"/>
        </w:rPr>
        <w:t xml:space="preserve">(4)</w:t>
      </w:r>
      <w:r>
        <w:t xml:space="preserve"> </w:t>
      </w:r>
      <w:r>
        <w:t xml:space="preserve">On corner lots, the required frontage and width shall be necessary only on one street</w:t>
      </w:r>
      <w:r>
        <w:t xml:space="preserve"> </w:t>
      </w:r>
      <w:r>
        <w:t xml:space="preserve">provided that the second street frontage maintains the minimum of 80 percent of the</w:t>
      </w:r>
      <w:r>
        <w:t xml:space="preserve"> </w:t>
      </w:r>
      <w:r>
        <w:t xml:space="preserve">frontage requirement.</w:t>
      </w:r>
    </w:p>
    <w:p>
      <w:pPr>
        <w:pStyle w:val="BodyText"/>
      </w:pPr>
      <w:r>
        <w:rPr>
          <w:vertAlign w:val="superscript"/>
        </w:rPr>
        <w:t xml:space="preserve">(5)</w:t>
      </w:r>
      <w:r>
        <w:t xml:space="preserve"> </w:t>
      </w:r>
      <w:r>
        <w:t xml:space="preserve">On corner lots, the rear setback shall conform to the side setback requirements.</w:t>
      </w:r>
    </w:p>
    <w:p>
      <w:pPr>
        <w:pStyle w:val="BodyText"/>
      </w:pPr>
      <w:r>
        <w:t xml:space="preserve">Note for all setback requirements: Setbacks shall be measured from the lot line to</w:t>
      </w:r>
      <w:r>
        <w:t xml:space="preserve"> </w:t>
      </w:r>
      <w:r>
        <w:t xml:space="preserve">any building projection and not necessarily the foundation.</w:t>
      </w:r>
    </w:p>
    <w:p>
      <w:pPr>
        <w:pStyle w:val="BodyText"/>
      </w:pPr>
      <w:r>
        <w:rPr>
          <w:b/>
          <w:bCs/>
        </w:rPr>
        <w:t xml:space="preserve">TABLE 2B. DIMENSIONAL REGULATIONS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LI, GI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Inter-</w:t>
            </w:r>
            <w:r>
              <w:br/>
            </w:r>
            <w:r>
              <w:t xml:space="preserve">modal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Gate-</w:t>
            </w:r>
            <w:r>
              <w:br/>
            </w:r>
            <w:r>
              <w:t xml:space="preserve">way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</w:t>
            </w:r>
            <w:r>
              <w:br/>
            </w: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(B)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Nonresidential uses in other districts.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lot area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Maximum density, dwelling units per acre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frontage (feet)</w:t>
            </w:r>
            <w:r>
              <w:t xml:space="preserve"> </w:t>
            </w:r>
            <w:r>
              <w:rPr>
                <w:vertAlign w:val="superscript"/>
              </w:rPr>
              <w:t xml:space="preserve">(1),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lot width (feet)</w:t>
            </w:r>
            <w:r>
              <w:t xml:space="preserve"> </w:t>
            </w:r>
            <w:r>
              <w:rPr>
                <w:vertAlign w:val="superscript"/>
              </w:rPr>
              <w:t xml:space="preserve">(1),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front and corner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Maximum front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rear yard (feet)</w:t>
            </w:r>
            <w:r>
              <w:t xml:space="preserve"> </w:t>
            </w:r>
            <w:r>
              <w:rPr>
                <w:vertAlign w:val="superscript"/>
              </w:rP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Maximum structure height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landscaped open space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Footnotes: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For lots fronting on any street cul-de-sac, both the minimum frontage and lot width</w:t>
      </w:r>
      <w:r>
        <w:t xml:space="preserve"> </w:t>
      </w:r>
      <w:r>
        <w:t xml:space="preserve">shall be at least 80 percent of the requirements.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A commercial building or use including an accessory building or use shall be set back</w:t>
      </w:r>
      <w:r>
        <w:t xml:space="preserve"> </w:t>
      </w:r>
      <w:r>
        <w:t xml:space="preserve">a minimum of 40 feet from an abutting residence district, PDR overlay district, residential</w:t>
      </w:r>
      <w:r>
        <w:t xml:space="preserve"> </w:t>
      </w:r>
      <w:r>
        <w:t xml:space="preserve">PUD overlay district, and open space district, where the open space district contains</w:t>
      </w:r>
      <w:r>
        <w:t xml:space="preserve"> </w:t>
      </w:r>
      <w:r>
        <w:t xml:space="preserve">a parcel of land 5,000 square feet or more including wetlands, as defined in subsection</w:t>
      </w:r>
      <w:r>
        <w:t xml:space="preserve"> </w:t>
      </w:r>
      <w:r>
        <w:t xml:space="preserve">200.146.</w:t>
      </w:r>
    </w:p>
    <w:p>
      <w:pPr>
        <w:pStyle w:val="BodyText"/>
      </w:pPr>
      <w:r>
        <w:rPr>
          <w:vertAlign w:val="superscript"/>
        </w:rPr>
        <w:t xml:space="preserve">(3)</w:t>
      </w:r>
      <w:r>
        <w:t xml:space="preserve"> </w:t>
      </w:r>
      <w:r>
        <w:t xml:space="preserve">A commercial building or use including an accessory building or use in an industrial</w:t>
      </w:r>
      <w:r>
        <w:t xml:space="preserve"> </w:t>
      </w:r>
      <w:r>
        <w:t xml:space="preserve">district shall be set back as required in footnote (2) above. An industrial building</w:t>
      </w:r>
      <w:r>
        <w:t xml:space="preserve"> </w:t>
      </w:r>
      <w:r>
        <w:t xml:space="preserve">or use including an accessory building or use shall be set back a minimum of 40 feet</w:t>
      </w:r>
      <w:r>
        <w:t xml:space="preserve"> </w:t>
      </w:r>
      <w:r>
        <w:t xml:space="preserve">from an abutting commercial district. A setback of 100 feet shall be required wherever</w:t>
      </w:r>
      <w:r>
        <w:t xml:space="preserve"> </w:t>
      </w:r>
      <w:r>
        <w:t xml:space="preserve">such industrial building or use abuts any district listed in footnote (2) above.</w:t>
      </w:r>
    </w:p>
    <w:p>
      <w:pPr>
        <w:pStyle w:val="BodyText"/>
      </w:pPr>
      <w:r>
        <w:rPr>
          <w:vertAlign w:val="superscript"/>
        </w:rPr>
        <w:t xml:space="preserve">(4)</w:t>
      </w:r>
      <w:r>
        <w:t xml:space="preserve"> </w:t>
      </w:r>
      <w:r>
        <w:t xml:space="preserve">On corner lots, the required frontage and width shall be necessary only on one street</w:t>
      </w:r>
      <w:r>
        <w:t xml:space="preserve"> </w:t>
      </w:r>
      <w:r>
        <w:t xml:space="preserve">provided that the second street frontage maintains the minimum of 80 percent of the</w:t>
      </w:r>
      <w:r>
        <w:t xml:space="preserve"> </w:t>
      </w:r>
      <w:r>
        <w:t xml:space="preserve">frontage requirement.</w:t>
      </w:r>
    </w:p>
    <w:p>
      <w:pPr>
        <w:pStyle w:val="BodyText"/>
      </w:pPr>
      <w:r>
        <w:rPr>
          <w:vertAlign w:val="superscript"/>
        </w:rPr>
        <w:t xml:space="preserve">(5)</w:t>
      </w:r>
      <w:r>
        <w:t xml:space="preserve"> </w:t>
      </w:r>
      <w:r>
        <w:t xml:space="preserve">Also subject to the requirements of subsection 505.</w:t>
      </w:r>
    </w:p>
    <w:p>
      <w:pPr>
        <w:pStyle w:val="BodyText"/>
      </w:pPr>
      <w:r>
        <w:rPr>
          <w:vertAlign w:val="superscript"/>
        </w:rPr>
        <w:t xml:space="preserve">(6)</w:t>
      </w:r>
      <w:r>
        <w:t xml:space="preserve"> </w:t>
      </w:r>
      <w:r>
        <w:t xml:space="preserve">On corner lots, the rear setback shall conform to the side setback requirements.</w:t>
      </w:r>
    </w:p>
    <w:p>
      <w:pPr>
        <w:pStyle w:val="BodyText"/>
      </w:pPr>
      <w:r>
        <w:t xml:space="preserve">Note for all setback requirements: Setbacks shall be measured from the lot line to</w:t>
      </w:r>
      <w:r>
        <w:t xml:space="preserve"> </w:t>
      </w:r>
      <w:r>
        <w:t xml:space="preserve">any building projection and not necessarily the foundation.</w:t>
      </w:r>
    </w:p>
    <w:p>
      <w:pPr>
        <w:pStyle w:val="BodyText"/>
      </w:pPr>
      <w:r>
        <w:rPr>
          <w:i/>
          <w:iCs/>
        </w:rPr>
        <w:t xml:space="preserve">(Ord. No. O-96-20, § I, 5-20-96; Ord. No. O-97-18, § I, 8-12-97; Ord. No. O-98-24,</w:t>
      </w:r>
      <w:r>
        <w:rPr>
          <w:i/>
          <w:iCs/>
        </w:rPr>
        <w:t xml:space="preserve"> </w:t>
      </w:r>
      <w:r>
        <w:rPr>
          <w:i/>
          <w:iCs/>
        </w:rPr>
        <w:t xml:space="preserve">§§ I, II, 6-15-98; Ord. No. O-98-36, § I, 10-13-98; Ord. No. O-98-41, § I, 11-16-98;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O-98-44, § 1(Exh. A), 12-14-98; Ord. No. O-99-45, § I, 9-27-99; Ord. No.</w:t>
      </w:r>
      <w:r>
        <w:rPr>
          <w:i/>
          <w:iCs/>
        </w:rPr>
        <w:t xml:space="preserve"> </w:t>
      </w:r>
      <w:r>
        <w:rPr>
          <w:i/>
          <w:iCs/>
        </w:rPr>
        <w:t xml:space="preserve">O-09-15, § I, 7-14-09; Ord. No. O-10-19, § I, 10-19-10; Ord. No. O-11-8, § I(Exh.</w:t>
      </w:r>
      <w:r>
        <w:rPr>
          <w:i/>
          <w:iCs/>
        </w:rPr>
        <w:t xml:space="preserve"> </w:t>
      </w:r>
      <w:r>
        <w:rPr>
          <w:i/>
          <w:iCs/>
        </w:rPr>
        <w:t xml:space="preserve">A), 10-20-11; Ord. No. O-12-6, § I(Exh. A), 1-19-12; Ord. No. O-13-10, § I, 6-20-13;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O-22-7, § II, 3-22-22; Ord. No. O-23-2, § I, 1-9-23; Ord. No. O-23-4, § II,</w:t>
      </w:r>
      <w:r>
        <w:rPr>
          <w:i/>
          <w:iCs/>
        </w:rPr>
        <w:t xml:space="preserve"> </w:t>
      </w:r>
      <w:r>
        <w:rPr>
          <w:i/>
          <w:iCs/>
        </w:rPr>
        <w:t xml:space="preserve">2-28-23; Ord. No. O-23-24, § I, 12-20-23; Ord. No. O-25-3, § I, 3-11-25)</w:t>
      </w:r>
    </w:p>
    <w:bookmarkEnd w:id="29"/>
    <w:bookmarkStart w:id="30" w:name="district-boundaries"/>
    <w:p>
      <w:pPr>
        <w:pStyle w:val="Heading2"/>
      </w:pPr>
      <w:r>
        <w:t xml:space="preserve">§ 303. District boundaries</w:t>
      </w:r>
    </w:p>
    <w:p>
      <w:pPr>
        <w:pStyle w:val="FirstParagraph"/>
      </w:pPr>
      <w:r>
        <w:t xml:space="preserve">The boundaries of said districts including all overlay districts are hereby established</w:t>
      </w:r>
      <w:r>
        <w:t xml:space="preserve"> </w:t>
      </w:r>
      <w:r>
        <w:t xml:space="preserve">as shown on the assessor's plats of the City of Warwick, each entitled "zoning map,"</w:t>
      </w:r>
      <w:r>
        <w:t xml:space="preserve"> </w:t>
      </w:r>
      <w:r>
        <w:t xml:space="preserve">which are adopted as part of this ordinance and which are on file in the office of</w:t>
      </w:r>
      <w:r>
        <w:t xml:space="preserve"> </w:t>
      </w:r>
      <w:r>
        <w:t xml:space="preserve">the city clerk.</w:t>
      </w:r>
    </w:p>
    <w:p>
      <w:pPr>
        <w:pStyle w:val="BodyText"/>
      </w:pPr>
      <w:r>
        <w:t xml:space="preserve">303.1. </w:t>
      </w:r>
      <w:r>
        <w:rPr>
          <w:i/>
          <w:iCs/>
        </w:rPr>
        <w:t xml:space="preserve">Split lots.</w:t>
      </w:r>
      <w:r>
        <w:t xml:space="preserve"> </w:t>
      </w:r>
      <w:r>
        <w:t xml:space="preserve">Wherever a district boundary splits a lot into two or more separate zoning districts,</w:t>
      </w:r>
      <w:r>
        <w:t xml:space="preserve"> </w:t>
      </w:r>
      <w:r>
        <w:t xml:space="preserve">the proposed use shall be permitted only if it is allowed in the district in question.</w:t>
      </w:r>
      <w:r>
        <w:t xml:space="preserve"> </w:t>
      </w:r>
      <w:r>
        <w:t xml:space="preserve">The dimensional requirements for such permitted use shall be determined by the district</w:t>
      </w:r>
      <w:r>
        <w:t xml:space="preserve"> </w:t>
      </w:r>
      <w:r>
        <w:t xml:space="preserve">in which it is located. Where a proposed use is permitted in two or more districts</w:t>
      </w:r>
      <w:r>
        <w:t xml:space="preserve"> </w:t>
      </w:r>
      <w:r>
        <w:t xml:space="preserve">on the same lot, the dimensional requirements, other than density, shall be determined</w:t>
      </w:r>
      <w:r>
        <w:t xml:space="preserve"> </w:t>
      </w:r>
      <w:r>
        <w:t xml:space="preserve">by the district's dimensional regulations which represent 50 percent or more of the</w:t>
      </w:r>
      <w:r>
        <w:t xml:space="preserve"> </w:t>
      </w:r>
      <w:r>
        <w:t xml:space="preserve">lot or contains the most lot area, except as provided in subsection 405.4(D). For</w:t>
      </w:r>
      <w:r>
        <w:t xml:space="preserve"> </w:t>
      </w:r>
      <w:r>
        <w:t xml:space="preserve">density requirements, all portions of the lot shall be calculated proportionately.</w:t>
      </w:r>
    </w:p>
    <w:p>
      <w:pPr>
        <w:pStyle w:val="BodyText"/>
      </w:pPr>
      <w:r>
        <w:t xml:space="preserve">303.2. </w:t>
      </w:r>
      <w:r>
        <w:rPr>
          <w:i/>
          <w:iCs/>
        </w:rPr>
        <w:t xml:space="preserve">Interpretation.</w:t>
      </w:r>
      <w:r>
        <w:t xml:space="preserve"> </w:t>
      </w:r>
      <w:r>
        <w:t xml:space="preserve">Where, due to the scale, lack of detail or illegibility of the zoning maps of the</w:t>
      </w:r>
      <w:r>
        <w:t xml:space="preserve"> </w:t>
      </w:r>
      <w:r>
        <w:t xml:space="preserve">City of Warwick, it shall be determined that the boundary lines of districts are lot</w:t>
      </w:r>
      <w:r>
        <w:t xml:space="preserve"> </w:t>
      </w:r>
      <w:r>
        <w:t xml:space="preserve">lines, centerlines of streets or such lines extended, railroad right-of-way lines,</w:t>
      </w:r>
      <w:r>
        <w:t xml:space="preserve"> </w:t>
      </w:r>
      <w:r>
        <w:t xml:space="preserve">or the centerlines of watercourses. Questions concerning the text of this ordinance</w:t>
      </w:r>
      <w:r>
        <w:t xml:space="preserve"> </w:t>
      </w:r>
      <w:r>
        <w:t xml:space="preserve">and the exact location of district boundary lines as shown on the zoning maps shall</w:t>
      </w:r>
      <w:r>
        <w:t xml:space="preserve"> </w:t>
      </w:r>
      <w:r>
        <w:t xml:space="preserve">be decided by the building official. Any person aggrieved by such interpretation of</w:t>
      </w:r>
      <w:r>
        <w:t xml:space="preserve"> </w:t>
      </w:r>
      <w:r>
        <w:t xml:space="preserve">the building official may appeal such interpretation to the zoning board of review.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30"/>
    <w:bookmarkStart w:id="31" w:name="general-provisions"/>
    <w:p>
      <w:pPr>
        <w:pStyle w:val="Heading2"/>
      </w:pPr>
      <w:r>
        <w:t xml:space="preserve">§ 304. General provisions</w:t>
      </w:r>
    </w:p>
    <w:p>
      <w:pPr>
        <w:pStyle w:val="FirstParagraph"/>
      </w:pPr>
      <w:r>
        <w:t xml:space="preserve">304.1. </w:t>
      </w:r>
      <w:r>
        <w:rPr>
          <w:i/>
          <w:iCs/>
        </w:rPr>
        <w:t xml:space="preserve">Zoning affects every structure and use.</w:t>
      </w:r>
      <w:r>
        <w:t xml:space="preserve"> </w:t>
      </w:r>
      <w:r>
        <w:t xml:space="preserve">No structure shall be constructed, erected, placed, moved or maintained nor shall</w:t>
      </w:r>
      <w:r>
        <w:t xml:space="preserve"> </w:t>
      </w:r>
      <w:r>
        <w:t xml:space="preserve">the exterior be altered and no land use shall be commenced or continued within the</w:t>
      </w:r>
      <w:r>
        <w:t xml:space="preserve"> </w:t>
      </w:r>
      <w:r>
        <w:t xml:space="preserve">city unless in conformity with the regulations herein specified for the district in</w:t>
      </w:r>
      <w:r>
        <w:t xml:space="preserve"> </w:t>
      </w:r>
      <w:r>
        <w:t xml:space="preserve">which it is located, except as provided for in section 400, Nonconformance.</w:t>
      </w:r>
    </w:p>
    <w:p>
      <w:pPr>
        <w:pStyle w:val="BodyText"/>
      </w:pPr>
      <w:r>
        <w:t xml:space="preserve">304.2. </w:t>
      </w:r>
      <w:r>
        <w:rPr>
          <w:i/>
          <w:iCs/>
        </w:rPr>
        <w:t xml:space="preserve">Reduction of lot and yard areas prohibited.</w:t>
      </w:r>
      <w:r>
        <w:t xml:space="preserve"> </w:t>
      </w:r>
      <w:r>
        <w:t xml:space="preserve">No lot, yard, required open space, or off-street parking area shall be so reduced,</w:t>
      </w:r>
      <w:r>
        <w:t xml:space="preserve"> </w:t>
      </w:r>
      <w:r>
        <w:t xml:space="preserve">diminished, or maintained that the yards, other open space, total lot area, or off-street</w:t>
      </w:r>
      <w:r>
        <w:t xml:space="preserve"> </w:t>
      </w:r>
      <w:r>
        <w:t xml:space="preserve">parking area shall be smaller than prescribed by this ordinance.</w:t>
      </w:r>
    </w:p>
    <w:p>
      <w:pPr>
        <w:pStyle w:val="BodyText"/>
      </w:pPr>
      <w:r>
        <w:t xml:space="preserve">304.3. </w:t>
      </w:r>
      <w:r>
        <w:rPr>
          <w:i/>
          <w:iCs/>
        </w:rPr>
        <w:t xml:space="preserve">Required yards cannot be used by another use or building.</w:t>
      </w:r>
      <w:r>
        <w:t xml:space="preserve"> </w:t>
      </w:r>
      <w:r>
        <w:t xml:space="preserve">No part of a yard, parking space, or other open space required for any building or</w:t>
      </w:r>
      <w:r>
        <w:t xml:space="preserve"> </w:t>
      </w:r>
      <w:r>
        <w:t xml:space="preserve">use for the purpose of complying with the provisions of this ordinance shall be included</w:t>
      </w:r>
      <w:r>
        <w:t xml:space="preserve"> </w:t>
      </w:r>
      <w:r>
        <w:t xml:space="preserve">as part of a yard, parking space, or other open space required under this ordinance</w:t>
      </w:r>
      <w:r>
        <w:t xml:space="preserve"> </w:t>
      </w:r>
      <w:r>
        <w:t xml:space="preserve">for another use or building except as provided in subsection 701.5.</w:t>
      </w:r>
    </w:p>
    <w:p>
      <w:pPr>
        <w:pStyle w:val="BodyText"/>
      </w:pPr>
      <w:r>
        <w:t xml:space="preserve">304.4. </w:t>
      </w:r>
      <w:r>
        <w:rPr>
          <w:i/>
          <w:iCs/>
        </w:rPr>
        <w:t xml:space="preserve">Only one dwelling structure on any lot.</w:t>
      </w:r>
      <w:r>
        <w:t xml:space="preserve"> </w:t>
      </w:r>
      <w:r>
        <w:t xml:space="preserve">In no case shall there be more than one residential building and its accessory buildings</w:t>
      </w:r>
      <w:r>
        <w:t xml:space="preserve"> </w:t>
      </w:r>
      <w:r>
        <w:t xml:space="preserve">on one lot except that PDR, PUD, and two-family and/or multiple-family developments</w:t>
      </w:r>
      <w:r>
        <w:t xml:space="preserve"> </w:t>
      </w:r>
      <w:r>
        <w:t xml:space="preserve">may permit more than one residential structure per lot in conformity with subsections</w:t>
      </w:r>
      <w:r>
        <w:t xml:space="preserve"> </w:t>
      </w:r>
      <w:r>
        <w:t xml:space="preserve">308, 309, and 502, respectively, of this ordinance.</w:t>
      </w:r>
    </w:p>
    <w:p>
      <w:pPr>
        <w:pStyle w:val="BodyText"/>
      </w:pPr>
      <w:r>
        <w:t xml:space="preserve">304.5. </w:t>
      </w:r>
      <w:r>
        <w:rPr>
          <w:i/>
          <w:iCs/>
        </w:rPr>
        <w:t xml:space="preserve">More than one nonresidential use or building on a lot.</w:t>
      </w:r>
      <w:r>
        <w:t xml:space="preserve"> </w:t>
      </w:r>
      <w:r>
        <w:t xml:space="preserve">More than one nonresidential structure may be allowed on a single lot within appropriately</w:t>
      </w:r>
      <w:r>
        <w:t xml:space="preserve"> </w:t>
      </w:r>
      <w:r>
        <w:t xml:space="preserve">zoned nonresidential districts provided however that such uses shall be only those</w:t>
      </w:r>
      <w:r>
        <w:t xml:space="preserve"> </w:t>
      </w:r>
      <w:r>
        <w:t xml:space="preserve">that are permitted within the district in question.</w:t>
      </w:r>
    </w:p>
    <w:p>
      <w:pPr>
        <w:pStyle w:val="BodyText"/>
      </w:pPr>
      <w:r>
        <w:t xml:space="preserve">More than one nonresidential use or more than one residential use and non residential</w:t>
      </w:r>
      <w:r>
        <w:t xml:space="preserve"> </w:t>
      </w:r>
      <w:r>
        <w:t xml:space="preserve">use is allowed on a single lot or building within a village district without zoning</w:t>
      </w:r>
      <w:r>
        <w:t xml:space="preserve"> </w:t>
      </w:r>
      <w:r>
        <w:t xml:space="preserve">board of review approval being necessary provided that such uses may be only those</w:t>
      </w:r>
      <w:r>
        <w:t xml:space="preserve"> </w:t>
      </w:r>
      <w:r>
        <w:t xml:space="preserve">that are permitted in the district and provided that each establishment shall not</w:t>
      </w:r>
      <w:r>
        <w:t xml:space="preserve"> </w:t>
      </w:r>
      <w:r>
        <w:t xml:space="preserve">exceed 3,000 square feet. The floor area of buildings within the district may be used</w:t>
      </w:r>
      <w:r>
        <w:t xml:space="preserve"> </w:t>
      </w:r>
      <w:r>
        <w:t xml:space="preserve">for more than one permitted use, whether such uses are allowed by right, or by special</w:t>
      </w:r>
      <w:r>
        <w:t xml:space="preserve"> </w:t>
      </w:r>
      <w:r>
        <w:t xml:space="preserve">permit authorized by the zoning board of review; provided, however, that the building</w:t>
      </w:r>
      <w:r>
        <w:t xml:space="preserve"> </w:t>
      </w:r>
      <w:r>
        <w:t xml:space="preserve">and lot meet the most restrictive dimensional requirements applicable to the individual</w:t>
      </w:r>
      <w:r>
        <w:t xml:space="preserve"> </w:t>
      </w:r>
      <w:r>
        <w:t xml:space="preserve">uses.</w:t>
      </w:r>
    </w:p>
    <w:p>
      <w:pPr>
        <w:pStyle w:val="BodyText"/>
      </w:pPr>
      <w:r>
        <w:t xml:space="preserve">The ground floor of a multiuse building shall be used for allowed commercial uses</w:t>
      </w:r>
      <w:r>
        <w:t xml:space="preserve"> </w:t>
      </w:r>
      <w:r>
        <w:t xml:space="preserve">and as a lobby or access for upper story uses. Upper stories shall house residential</w:t>
      </w:r>
      <w:r>
        <w:t xml:space="preserve"> </w:t>
      </w:r>
      <w:r>
        <w:t xml:space="preserve">uses, if applicable.</w:t>
      </w:r>
    </w:p>
    <w:p>
      <w:pPr>
        <w:pStyle w:val="BodyText"/>
      </w:pPr>
      <w:r>
        <w:t xml:space="preserve">304.6. </w:t>
      </w:r>
      <w:r>
        <w:rPr>
          <w:i/>
          <w:iCs/>
        </w:rPr>
        <w:t xml:space="preserve">Public street access.</w:t>
      </w:r>
      <w:r>
        <w:t xml:space="preserve"> </w:t>
      </w:r>
      <w:r>
        <w:t xml:space="preserve">No structure shall be erected on or moved onto a lot which does not have frontage</w:t>
      </w:r>
      <w:r>
        <w:t xml:space="preserve"> </w:t>
      </w:r>
      <w:r>
        <w:t xml:space="preserve">on a public street equal to or greater than the required minimum frontage in table</w:t>
      </w:r>
      <w:r>
        <w:t xml:space="preserve"> </w:t>
      </w:r>
      <w:r>
        <w:t xml:space="preserve">2, or elsewhere as required in this ordinance, for the district in which it is located,</w:t>
      </w:r>
      <w:r>
        <w:t xml:space="preserve"> </w:t>
      </w:r>
      <w:r>
        <w:t xml:space="preserve">except as permitted in subsections 405.4 and 405.5. For the purpose of this subsection</w:t>
      </w:r>
      <w:r>
        <w:t xml:space="preserve"> </w:t>
      </w:r>
      <w:r>
        <w:t xml:space="preserve">only, and no other purpose, the following named private streets shall be considered</w:t>
      </w:r>
      <w:r>
        <w:t xml:space="preserve"> </w:t>
      </w:r>
      <w:r>
        <w:t xml:space="preserve">to be the equivalent of public streets as defined in subsection 200.136 in order to</w:t>
      </w:r>
      <w:r>
        <w:t xml:space="preserve"> </w:t>
      </w:r>
      <w:r>
        <w:t xml:space="preserve">satisfy the frontage requirements of this subsection: Ivy Avenue, Hawthorn Avenue,</w:t>
      </w:r>
      <w:r>
        <w:t xml:space="preserve"> </w:t>
      </w:r>
      <w:r>
        <w:t xml:space="preserve">Hemlock Avenue, Woodbine Avenue, Promenade Avenue, Janice Road, Laurel Avenue, Amore</w:t>
      </w:r>
      <w:r>
        <w:t xml:space="preserve"> </w:t>
      </w:r>
      <w:r>
        <w:t xml:space="preserve">Road, Lorna Avenue, Claflin Road, Cooper Avenue, Eighth Avenue, Ninth Avenue, Tenth</w:t>
      </w:r>
      <w:r>
        <w:t xml:space="preserve"> </w:t>
      </w:r>
      <w:r>
        <w:t xml:space="preserve">Avenue, Beach Park Avenue, 11th Avenue, 12th Avenue, 13th Avenue, 14th Avenue, 15th</w:t>
      </w:r>
      <w:r>
        <w:t xml:space="preserve"> </w:t>
      </w:r>
      <w:r>
        <w:t xml:space="preserve">Avenue, "A" Avenue, Eddy Court, Adin Court, Ode Court, Clarence Court, Isabel Court,</w:t>
      </w:r>
      <w:r>
        <w:t xml:space="preserve"> </w:t>
      </w:r>
      <w:r>
        <w:t xml:space="preserve">easterly side of Andrew Comstock Road, and Buttonwoods Avenue from Andrew Comstock</w:t>
      </w:r>
      <w:r>
        <w:t xml:space="preserve"> </w:t>
      </w:r>
      <w:r>
        <w:t xml:space="preserve">Road in an easterly direction to its end.</w:t>
      </w:r>
    </w:p>
    <w:p>
      <w:pPr>
        <w:pStyle w:val="BodyText"/>
      </w:pPr>
      <w:r>
        <w:t xml:space="preserve">304.7. </w:t>
      </w:r>
      <w:r>
        <w:rPr>
          <w:i/>
          <w:iCs/>
        </w:rPr>
        <w:t xml:space="preserve">Visibility.</w:t>
      </w:r>
      <w:r>
        <w:t xml:space="preserve"> </w:t>
      </w:r>
      <w:r>
        <w:t xml:space="preserve">On any lot, no wall, fence, sign, hedge, shrub, or other obstruction to visibility</w:t>
      </w:r>
      <w:r>
        <w:t xml:space="preserve"> </w:t>
      </w:r>
      <w:r>
        <w:t xml:space="preserve">shall exceed 3½ feet in height within five feet of the front property line.</w:t>
      </w:r>
    </w:p>
    <w:p>
      <w:pPr>
        <w:pStyle w:val="BodyText"/>
      </w:pPr>
      <w:r>
        <w:t xml:space="preserve">304.8. </w:t>
      </w:r>
      <w:r>
        <w:rPr>
          <w:i/>
          <w:iCs/>
        </w:rPr>
        <w:t xml:space="preserve">Temporary uses permitted.</w:t>
      </w:r>
      <w:r>
        <w:t xml:space="preserve"> </w:t>
      </w:r>
      <w:r>
        <w:t xml:space="preserve">A temporary building for construction materials and/or equipment for a permitted</w:t>
      </w:r>
      <w:r>
        <w:t xml:space="preserve"> </w:t>
      </w:r>
      <w:r>
        <w:t xml:space="preserve">use on a construction site, a temporary office for the sale or rental of real property,</w:t>
      </w:r>
      <w:r>
        <w:t xml:space="preserve"> </w:t>
      </w:r>
      <w:r>
        <w:t xml:space="preserve">if in connection with and incidental and necessary to a real estate development, and</w:t>
      </w:r>
      <w:r>
        <w:t xml:space="preserve"> </w:t>
      </w:r>
      <w:r>
        <w:t xml:space="preserve">a temporary trailer used for residential occupancy necessitated by any loss or damage</w:t>
      </w:r>
      <w:r>
        <w:t xml:space="preserve"> </w:t>
      </w:r>
      <w:r>
        <w:t xml:space="preserve">of a principal structure by fire, hurricane or other natural disaster shall be permitted</w:t>
      </w:r>
      <w:r>
        <w:t xml:space="preserve"> </w:t>
      </w:r>
      <w:r>
        <w:t xml:space="preserve">in any district subject to approval by the building inspector provided that any building</w:t>
      </w:r>
      <w:r>
        <w:t xml:space="preserve"> </w:t>
      </w:r>
      <w:r>
        <w:t xml:space="preserve">permit for any such temporary use shall be valid for not more than six months unless</w:t>
      </w:r>
      <w:r>
        <w:t xml:space="preserve"> </w:t>
      </w:r>
      <w:r>
        <w:t xml:space="preserve">such time period is extended by the building inspector [and] may be permitted as an</w:t>
      </w:r>
      <w:r>
        <w:t xml:space="preserve"> </w:t>
      </w:r>
      <w:r>
        <w:t xml:space="preserve">accessory use, but in no event shall continue for more than 30 days following the</w:t>
      </w:r>
      <w:r>
        <w:t xml:space="preserve"> </w:t>
      </w:r>
      <w:r>
        <w:t xml:space="preserve">completion of such construction or sale or rental of such property.</w:t>
      </w:r>
    </w:p>
    <w:p>
      <w:pPr>
        <w:pStyle w:val="BodyText"/>
      </w:pPr>
      <w:r>
        <w:t xml:space="preserve">All commercial trash receptacles and dumpsters are prohibited in all single-family</w:t>
      </w:r>
      <w:r>
        <w:t xml:space="preserve"> </w:t>
      </w:r>
      <w:r>
        <w:t xml:space="preserve">residential zoning districts. Where a trash receptacle or dumpster is used for remodeling,</w:t>
      </w:r>
      <w:r>
        <w:t xml:space="preserve"> </w:t>
      </w:r>
      <w:r>
        <w:t xml:space="preserve">construction of a home, or removal of debris, it shall be allowed for not more than</w:t>
      </w:r>
      <w:r>
        <w:t xml:space="preserve"> </w:t>
      </w:r>
      <w:r>
        <w:t xml:space="preserve">90 days unless the building official extends such time period. In no event shall the</w:t>
      </w:r>
      <w:r>
        <w:t xml:space="preserve"> </w:t>
      </w:r>
      <w:r>
        <w:t xml:space="preserve">use continue for more than 30 days following the completion of such activity on the</w:t>
      </w:r>
      <w:r>
        <w:t xml:space="preserve"> </w:t>
      </w:r>
      <w:r>
        <w:t xml:space="preserve">property.</w:t>
      </w:r>
    </w:p>
    <w:p>
      <w:pPr>
        <w:pStyle w:val="BodyText"/>
      </w:pPr>
      <w:r>
        <w:t xml:space="preserve">Temporary storage containers may be permitted as an accessory use in GB, LI, and GI</w:t>
      </w:r>
      <w:r>
        <w:t xml:space="preserve"> </w:t>
      </w:r>
      <w:r>
        <w:t xml:space="preserve">zones provided that there shall be screening in accordance with section 505 of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304.9. </w:t>
      </w:r>
      <w:r>
        <w:rPr>
          <w:i/>
          <w:iCs/>
        </w:rPr>
        <w:t xml:space="preserve">Height restrictions around airport.</w:t>
      </w:r>
      <w:r>
        <w:t xml:space="preserve"> </w:t>
      </w:r>
      <w:r>
        <w:t xml:space="preserve">In any district the height of any structure hereafter erected or altered in the vicinity</w:t>
      </w:r>
      <w:r>
        <w:t xml:space="preserve"> </w:t>
      </w:r>
      <w:r>
        <w:t xml:space="preserve">of the Theodore Francis Green Airport shall not exceed the heights indicated in the</w:t>
      </w:r>
      <w:r>
        <w:t xml:space="preserve"> </w:t>
      </w:r>
      <w:r>
        <w:t xml:space="preserve">airport approach plans pursuant to G.L. 1956, § 1-3-4.</w:t>
      </w:r>
    </w:p>
    <w:p>
      <w:pPr>
        <w:pStyle w:val="BodyText"/>
      </w:pPr>
      <w:r>
        <w:t xml:space="preserve">304.10. </w:t>
      </w:r>
      <w:r>
        <w:rPr>
          <w:i/>
          <w:iCs/>
        </w:rPr>
        <w:t xml:space="preserve">Handicap access residential.</w:t>
      </w:r>
      <w:r>
        <w:t xml:space="preserve"> </w:t>
      </w:r>
      <w:r>
        <w:t xml:space="preserve">Notwithstanding any other provision of this ordinance, appropriate handicap access</w:t>
      </w:r>
      <w:r>
        <w:t xml:space="preserve"> </w:t>
      </w:r>
      <w:r>
        <w:t xml:space="preserve">to residential structures shall be allowed as a reasonable accommodation for any person(s)</w:t>
      </w:r>
      <w:r>
        <w:t xml:space="preserve"> </w:t>
      </w:r>
      <w:r>
        <w:t xml:space="preserve">residing, or intending to reside, in a residential structure.</w:t>
      </w:r>
    </w:p>
    <w:p>
      <w:pPr>
        <w:pStyle w:val="BodyText"/>
      </w:pPr>
      <w:r>
        <w:t xml:space="preserve">304.11. </w:t>
      </w:r>
      <w:r>
        <w:rPr>
          <w:i/>
          <w:iCs/>
        </w:rPr>
        <w:t xml:space="preserve">"Adaptive reuse."</w:t>
      </w:r>
      <w:r>
        <w:t xml:space="preserve"> </w:t>
      </w:r>
      <w:r>
        <w:t xml:space="preserve">Notwithstanding any other provisions of this chapter, adaptive reuse for the conversion</w:t>
      </w:r>
      <w:r>
        <w:t xml:space="preserve"> </w:t>
      </w:r>
      <w:r>
        <w:t xml:space="preserve">of any commercial building, including offices, schools, religious facilities, medical</w:t>
      </w:r>
      <w:r>
        <w:t xml:space="preserve"> </w:t>
      </w:r>
      <w:r>
        <w:t xml:space="preserve">buildings, and malls into residential units or mixed use developments which include</w:t>
      </w:r>
      <w:r>
        <w:t xml:space="preserve"> </w:t>
      </w:r>
      <w:r>
        <w:t xml:space="preserve">the development of at least 50 percent of the existing gross floor area into residential</w:t>
      </w:r>
      <w:r>
        <w:t xml:space="preserve"> </w:t>
      </w:r>
      <w:r>
        <w:t xml:space="preserve">units, shall be a permitted use and allowed by specific and objective provisions of</w:t>
      </w:r>
      <w:r>
        <w:t xml:space="preserve"> </w:t>
      </w:r>
      <w:r>
        <w:t xml:space="preserve">a zoning ordinance, except where such is prohibited by environmental land use restrictions</w:t>
      </w:r>
      <w:r>
        <w:t xml:space="preserve"> </w:t>
      </w:r>
      <w:r>
        <w:t xml:space="preserve">recorded on the property by the State of Rhode Island department of environmental</w:t>
      </w:r>
      <w:r>
        <w:t xml:space="preserve"> </w:t>
      </w:r>
      <w:r>
        <w:t xml:space="preserve">management or the United States Environmental Protection Agency preventing the conversion</w:t>
      </w:r>
      <w:r>
        <w:t xml:space="preserve"> </w:t>
      </w:r>
      <w:r>
        <w:t xml:space="preserve">to residential use.</w:t>
      </w:r>
    </w:p>
    <w:p>
      <w:pPr>
        <w:pStyle w:val="Compact"/>
        <w:numPr>
          <w:ilvl w:val="0"/>
          <w:numId w:val="1048"/>
        </w:numPr>
      </w:pPr>
    </w:p>
    <w:p>
      <w:pPr>
        <w:numPr>
          <w:ilvl w:val="1"/>
          <w:numId w:val="1049"/>
        </w:numPr>
      </w:pPr>
      <w:r>
        <w:t xml:space="preserve">(A)</w:t>
      </w:r>
      <w:r>
        <w:t xml:space="preserve"> </w:t>
      </w:r>
      <w:r>
        <w:t xml:space="preserve">The specific zoning ordinance provisions for adaptive reuse shall exempt adaptive</w:t>
      </w:r>
      <w:r>
        <w:t xml:space="preserve"> </w:t>
      </w:r>
      <w:r>
        <w:t xml:space="preserve">reuse developments from off-street parking requirements of over one space per dwelling</w:t>
      </w:r>
      <w:r>
        <w:t xml:space="preserve"> </w:t>
      </w:r>
      <w:r>
        <w:t xml:space="preserve">unit.</w:t>
      </w:r>
    </w:p>
    <w:p>
      <w:pPr>
        <w:numPr>
          <w:ilvl w:val="1"/>
          <w:numId w:val="104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Density.</w:t>
      </w:r>
    </w:p>
    <w:p>
      <w:pPr>
        <w:numPr>
          <w:ilvl w:val="2"/>
          <w:numId w:val="1050"/>
        </w:numPr>
      </w:pPr>
      <w:r>
        <w:t xml:space="preserve">(1)</w:t>
      </w:r>
      <w:r>
        <w:t xml:space="preserve"> </w:t>
      </w:r>
      <w:r>
        <w:t xml:space="preserve">For projects that meet the following criteria, zoning ordinances shall allow for high</w:t>
      </w:r>
      <w:r>
        <w:t xml:space="preserve"> </w:t>
      </w:r>
      <w:r>
        <w:t xml:space="preserve">density development and shall not limit the density to less than 15 dwelling units</w:t>
      </w:r>
      <w:r>
        <w:t xml:space="preserve"> </w:t>
      </w:r>
      <w:r>
        <w:t xml:space="preserve">per acre:</w:t>
      </w:r>
    </w:p>
    <w:p>
      <w:pPr>
        <w:numPr>
          <w:ilvl w:val="3"/>
          <w:numId w:val="1051"/>
        </w:numPr>
      </w:pPr>
      <w:r>
        <w:t xml:space="preserve">(a)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and fire</w:t>
      </w:r>
      <w:r>
        <w:t xml:space="preserve"> </w:t>
      </w:r>
      <w:r>
        <w:t xml:space="preserve">codes and utilities; and</w:t>
      </w:r>
    </w:p>
    <w:p>
      <w:pPr>
        <w:numPr>
          <w:ilvl w:val="3"/>
          <w:numId w:val="1051"/>
        </w:numPr>
      </w:pPr>
      <w:r>
        <w:t xml:space="preserve">(b)</w:t>
      </w:r>
      <w:r>
        <w:t xml:space="preserve"> </w:t>
      </w:r>
      <w:r>
        <w:t xml:space="preserve">The development includes at least 20 percent low- and moderate-income housing; and</w:t>
      </w:r>
    </w:p>
    <w:p>
      <w:pPr>
        <w:numPr>
          <w:ilvl w:val="3"/>
          <w:numId w:val="1051"/>
        </w:numPr>
      </w:pPr>
      <w:r>
        <w:t xml:space="preserve">(c)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a well and and/or wastewater treatment system(s) approved by</w:t>
      </w:r>
      <w:r>
        <w:t xml:space="preserve"> </w:t>
      </w:r>
      <w:r>
        <w:t xml:space="preserve">the relevant state agency for the entire development as applicable.</w:t>
      </w:r>
    </w:p>
    <w:p>
      <w:pPr>
        <w:numPr>
          <w:ilvl w:val="2"/>
          <w:numId w:val="1050"/>
        </w:numPr>
      </w:pPr>
      <w:r>
        <w:t xml:space="preserve">(2)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be the maximum allowed that otherwise meets all standards of minimum</w:t>
      </w:r>
      <w:r>
        <w:t xml:space="preserve"> </w:t>
      </w:r>
      <w:r>
        <w:t xml:space="preserve">housing and has access to public sewer and water service or has access to adequate</w:t>
      </w:r>
      <w:r>
        <w:t xml:space="preserve"> </w:t>
      </w:r>
      <w:r>
        <w:t xml:space="preserve">private water, such as a well, and wastewater treatment system(s) approved by the</w:t>
      </w:r>
      <w:r>
        <w:t xml:space="preserve"> </w:t>
      </w:r>
      <w:r>
        <w:t xml:space="preserve">relevant state agency for the entire development, as applicable. The density proposed</w:t>
      </w:r>
      <w:r>
        <w:t xml:space="preserve"> </w:t>
      </w:r>
      <w:r>
        <w:t xml:space="preserve">shall be determined to meet all public health and safety standards.</w:t>
      </w:r>
    </w:p>
    <w:p>
      <w:pPr>
        <w:numPr>
          <w:ilvl w:val="1"/>
          <w:numId w:val="1049"/>
        </w:numPr>
      </w:pPr>
      <w:r>
        <w:t xml:space="preserve">(C)</w:t>
      </w:r>
      <w:r>
        <w:t xml:space="preserve"> </w:t>
      </w:r>
      <w:r>
        <w:t xml:space="preserve">Notwithstanding any other provisions of this chapter, for adaptive reuse projects,</w:t>
      </w:r>
      <w:r>
        <w:t xml:space="preserve"> </w:t>
      </w:r>
      <w:r>
        <w:t xml:space="preserve">existing building setbacks shall remain and shall be considered legal nonconforming,</w:t>
      </w:r>
      <w:r>
        <w:t xml:space="preserve"> </w:t>
      </w:r>
      <w:r>
        <w:t xml:space="preserve">but no additional encroachments shall be permitted into any nonconforming setback,</w:t>
      </w:r>
      <w:r>
        <w:t xml:space="preserve"> </w:t>
      </w:r>
      <w:r>
        <w:t xml:space="preserve">unless otherwise allowed by zoning ordinance or relief is granted by the applicable</w:t>
      </w:r>
      <w:r>
        <w:t xml:space="preserve"> </w:t>
      </w:r>
      <w:r>
        <w:t xml:space="preserve">authority.</w:t>
      </w:r>
    </w:p>
    <w:p>
      <w:pPr>
        <w:numPr>
          <w:ilvl w:val="1"/>
          <w:numId w:val="1049"/>
        </w:numPr>
      </w:pPr>
      <w:r>
        <w:t xml:space="preserve">(D)</w:t>
      </w:r>
      <w:r>
        <w:t xml:space="preserve"> </w:t>
      </w:r>
      <w:r>
        <w:t xml:space="preserve">For adaptive reuse projects, notwithstanding any other provisions of this chapter,</w:t>
      </w:r>
      <w:r>
        <w:t xml:space="preserve"> </w:t>
      </w:r>
      <w:r>
        <w:t xml:space="preserve">the height of the existing structure, if it exceeds the maximum height of the zoning</w:t>
      </w:r>
      <w:r>
        <w:t xml:space="preserve"> </w:t>
      </w:r>
      <w:r>
        <w:t xml:space="preserve">district, may remain and shall be considered legal nonconforming, and any rooftop</w:t>
      </w:r>
      <w:r>
        <w:t xml:space="preserve"> </w:t>
      </w:r>
      <w:r>
        <w:t xml:space="preserve">construction shall be included within the height exemption</w:t>
      </w:r>
    </w:p>
    <w:p>
      <w:pPr>
        <w:pStyle w:val="FirstParagraph"/>
      </w:pPr>
      <w:r>
        <w:rPr>
          <w:i/>
          <w:iCs/>
        </w:rPr>
        <w:t xml:space="preserve">(Ord. No. O-98-13, § I, 5-18-98; Ord. No. O-99-62, § I, 11-15-99; Ord. No. O-11-18,</w:t>
      </w:r>
      <w:r>
        <w:rPr>
          <w:i/>
          <w:iCs/>
        </w:rPr>
        <w:t xml:space="preserve"> </w:t>
      </w:r>
      <w:r>
        <w:rPr>
          <w:i/>
          <w:iCs/>
        </w:rPr>
        <w:t xml:space="preserve">§ I(Exh. A), 10-20-11; Ord. No. O-23-24, § I, 12-20-23)</w:t>
      </w:r>
    </w:p>
    <w:bookmarkEnd w:id="31"/>
    <w:bookmarkStart w:id="32" w:name="Xb7ea83ada88eb8bb61074ff03f8cf1c8de7b21d"/>
    <w:p>
      <w:pPr>
        <w:pStyle w:val="Heading2"/>
      </w:pPr>
      <w:r>
        <w:t xml:space="preserve">§ 305. Administrative procedures for overlay districts</w:t>
      </w:r>
    </w:p>
    <w:p>
      <w:pPr>
        <w:pStyle w:val="FirstParagraph"/>
      </w:pPr>
      <w:r>
        <w:t xml:space="preserve">The administrative procedures described in this subsection apply to the following</w:t>
      </w:r>
      <w:r>
        <w:t xml:space="preserve"> </w:t>
      </w:r>
      <w:r>
        <w:t xml:space="preserve">overlay districts, except for flood hazard, historic overlay, watershed protection</w:t>
      </w:r>
      <w:r>
        <w:t xml:space="preserve"> </w:t>
      </w:r>
      <w:r>
        <w:t xml:space="preserve">and groundwater protection overlay districts, which are described in subsections 310</w:t>
      </w:r>
      <w:r>
        <w:t xml:space="preserve"> </w:t>
      </w:r>
      <w:r>
        <w:t xml:space="preserve">and [through] 313, respectively:</w:t>
      </w:r>
    </w:p>
    <w:p>
      <w:pPr>
        <w:pStyle w:val="BodyText"/>
      </w:pPr>
      <w:r>
        <w:t xml:space="preserve">Institutional-health care (IH), subsection 306.</w:t>
      </w:r>
    </w:p>
    <w:p>
      <w:pPr>
        <w:pStyle w:val="BodyText"/>
      </w:pPr>
      <w:r>
        <w:t xml:space="preserve">Institutional-educational (IE), subsection 307.</w:t>
      </w:r>
    </w:p>
    <w:p>
      <w:pPr>
        <w:pStyle w:val="BodyText"/>
      </w:pPr>
      <w:r>
        <w:t xml:space="preserve">Planned district residential (PDR) and planned district residential - limited (PDR-L),</w:t>
      </w:r>
      <w:r>
        <w:t xml:space="preserve"> </w:t>
      </w:r>
      <w:r>
        <w:t xml:space="preserve">subsection 308.</w:t>
      </w:r>
    </w:p>
    <w:p>
      <w:pPr>
        <w:pStyle w:val="BodyText"/>
      </w:pPr>
      <w:r>
        <w:t xml:space="preserve">Planned unit development (PUD), subsection 309.</w:t>
      </w:r>
    </w:p>
    <w:p>
      <w:pPr>
        <w:pStyle w:val="BodyText"/>
      </w:pPr>
      <w:r>
        <w:t xml:space="preserve">For the purposes of this subsection, all references to "overlay districts" shall specifically</w:t>
      </w:r>
      <w:r>
        <w:t xml:space="preserve"> </w:t>
      </w:r>
      <w:r>
        <w:t xml:space="preserve">include only the four overlay districts listed above.</w:t>
      </w:r>
    </w:p>
    <w:p>
      <w:pPr>
        <w:pStyle w:val="BodyText"/>
      </w:pPr>
      <w:r>
        <w:t xml:space="preserve">305.1. </w:t>
      </w:r>
      <w:r>
        <w:rPr>
          <w:i/>
          <w:iCs/>
        </w:rPr>
        <w:t xml:space="preserve">Administrative procedure.</w:t>
      </w:r>
      <w:r>
        <w:t xml:space="preserve"> </w:t>
      </w:r>
      <w:r>
        <w:t xml:space="preserve">Overlay districts may be enacted by the city council following full compliance with</w:t>
      </w:r>
      <w:r>
        <w:t xml:space="preserve"> </w:t>
      </w:r>
      <w:r>
        <w:t xml:space="preserve">this subsection.</w:t>
      </w:r>
    </w:p>
    <w:p>
      <w:pPr>
        <w:pStyle w:val="Compact"/>
        <w:numPr>
          <w:ilvl w:val="0"/>
          <w:numId w:val="1052"/>
        </w:numPr>
      </w:pPr>
    </w:p>
    <w:p>
      <w:pPr>
        <w:numPr>
          <w:ilvl w:val="1"/>
          <w:numId w:val="105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Preapplication conference.</w:t>
      </w:r>
      <w:r>
        <w:t xml:space="preserve"> </w:t>
      </w:r>
      <w:r>
        <w:t xml:space="preserve">The applicant for an overlay district is required to submit written and graphic descriptions</w:t>
      </w:r>
      <w:r>
        <w:t xml:space="preserve"> </w:t>
      </w:r>
      <w:r>
        <w:t xml:space="preserve">of his/her proposed development to the department of city plan. The plan shall include</w:t>
      </w:r>
      <w:r>
        <w:t xml:space="preserve"> </w:t>
      </w:r>
      <w:r>
        <w:t xml:space="preserve">the location and areas of all open spaces, building area, recreational areas, and</w:t>
      </w:r>
      <w:r>
        <w:t xml:space="preserve"> </w:t>
      </w:r>
      <w:r>
        <w:t xml:space="preserve">parking spaces. The preapplication conference is intended to allow [the] department</w:t>
      </w:r>
      <w:r>
        <w:t xml:space="preserve"> </w:t>
      </w:r>
      <w:r>
        <w:t xml:space="preserve">to:</w:t>
      </w:r>
    </w:p>
    <w:p>
      <w:pPr>
        <w:numPr>
          <w:ilvl w:val="2"/>
          <w:numId w:val="1054"/>
        </w:numPr>
      </w:pPr>
      <w:r>
        <w:t xml:space="preserve">(1)</w:t>
      </w:r>
      <w:r>
        <w:t xml:space="preserve"> </w:t>
      </w:r>
      <w:r>
        <w:t xml:space="preserve">Acquaint the applicant with the comprehensive plan and any specific plans that apply</w:t>
      </w:r>
      <w:r>
        <w:t xml:space="preserve"> </w:t>
      </w:r>
      <w:r>
        <w:t xml:space="preserve">to the site, as well as this and other ordinances that affect the proposed development;</w:t>
      </w:r>
    </w:p>
    <w:p>
      <w:pPr>
        <w:numPr>
          <w:ilvl w:val="2"/>
          <w:numId w:val="1054"/>
        </w:numPr>
      </w:pPr>
      <w:r>
        <w:t xml:space="preserve">(2)</w:t>
      </w:r>
      <w:r>
        <w:t xml:space="preserve"> </w:t>
      </w:r>
      <w:r>
        <w:t xml:space="preserve">Suggest improvements to the proposed design on the basis of a review of the sketch</w:t>
      </w:r>
      <w:r>
        <w:t xml:space="preserve"> </w:t>
      </w:r>
      <w:r>
        <w:t xml:space="preserve">plan;</w:t>
      </w:r>
    </w:p>
    <w:p>
      <w:pPr>
        <w:numPr>
          <w:ilvl w:val="2"/>
          <w:numId w:val="1054"/>
        </w:numPr>
      </w:pPr>
      <w:r>
        <w:t xml:space="preserve">(3)</w:t>
      </w:r>
      <w:r>
        <w:t xml:space="preserve"> </w:t>
      </w:r>
      <w:r>
        <w:t xml:space="preserve">Advise the applicant to consult appropriate authorities on the character and placement</w:t>
      </w:r>
      <w:r>
        <w:t xml:space="preserve"> </w:t>
      </w:r>
      <w:r>
        <w:t xml:space="preserve">of public utility services; and</w:t>
      </w:r>
    </w:p>
    <w:p>
      <w:pPr>
        <w:numPr>
          <w:ilvl w:val="2"/>
          <w:numId w:val="1054"/>
        </w:numPr>
      </w:pPr>
      <w:r>
        <w:t xml:space="preserve">(4)</w:t>
      </w:r>
      <w:r>
        <w:t xml:space="preserve"> </w:t>
      </w:r>
      <w:r>
        <w:t xml:space="preserve">Help the applicant to understand the steps to be taken to receive approval.</w:t>
      </w:r>
    </w:p>
    <w:p>
      <w:pPr>
        <w:numPr>
          <w:ilvl w:val="1"/>
          <w:numId w:val="105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Development plan review prerequisite for approval.</w:t>
      </w:r>
      <w:r>
        <w:t xml:space="preserve"> </w:t>
      </w:r>
      <w:r>
        <w:t xml:space="preserve">Any amendment to this zoning ordinance by which an overlay district would be established</w:t>
      </w:r>
      <w:r>
        <w:t xml:space="preserve"> </w:t>
      </w:r>
      <w:r>
        <w:t xml:space="preserve">shall be considered and/or enacted only after a development plan for said overlay</w:t>
      </w:r>
      <w:r>
        <w:t xml:space="preserve"> </w:t>
      </w:r>
      <w:r>
        <w:t xml:space="preserve">district shall have been received and given a recommendation by the Planning Board</w:t>
      </w:r>
      <w:r>
        <w:t xml:space="preserve"> </w:t>
      </w:r>
      <w:r>
        <w:t xml:space="preserve">of the City of Warwick.</w:t>
      </w:r>
    </w:p>
    <w:p>
      <w:pPr>
        <w:numPr>
          <w:ilvl w:val="1"/>
          <w:numId w:val="105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Application to city council for a change of zone.</w:t>
      </w:r>
      <w:r>
        <w:t xml:space="preserve"> </w:t>
      </w:r>
      <w:r>
        <w:t xml:space="preserve">In order for an overlay district to be established, the city council must amend the</w:t>
      </w:r>
      <w:r>
        <w:t xml:space="preserve"> </w:t>
      </w:r>
      <w:r>
        <w:t xml:space="preserve">"zoning map" as defined in subsections 303 and 1007 of this ordinance.</w:t>
      </w:r>
    </w:p>
    <w:p>
      <w:pPr>
        <w:numPr>
          <w:ilvl w:val="1"/>
          <w:numId w:val="105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Final site plan submission.</w:t>
      </w:r>
      <w:r>
        <w:t xml:space="preserve"> </w:t>
      </w:r>
      <w:r>
        <w:t xml:space="preserve">After a change of zone by the city council, the applicant shall submit copies of</w:t>
      </w:r>
      <w:r>
        <w:t xml:space="preserve"> </w:t>
      </w:r>
      <w:r>
        <w:t xml:space="preserve">the complete and final site plan for the overlay district as approved by the city</w:t>
      </w:r>
      <w:r>
        <w:t xml:space="preserve"> </w:t>
      </w:r>
      <w:r>
        <w:t xml:space="preserve">council, with any modifications thereto, to the building official, who shall forward</w:t>
      </w:r>
      <w:r>
        <w:t xml:space="preserve"> </w:t>
      </w:r>
      <w:r>
        <w:t xml:space="preserve">such plan to the director of city plan for review.</w:t>
      </w:r>
    </w:p>
    <w:p>
      <w:pPr>
        <w:numPr>
          <w:ilvl w:val="1"/>
          <w:numId w:val="105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Action on the site plan.</w:t>
      </w:r>
      <w:r>
        <w:t xml:space="preserve"> </w:t>
      </w:r>
      <w:r>
        <w:t xml:space="preserve">Not more than 30 days after receipt of the development plan, the director of city</w:t>
      </w:r>
      <w:r>
        <w:t xml:space="preserve"> </w:t>
      </w:r>
      <w:r>
        <w:t xml:space="preserve">plan shall determine whether the proposed development complies with all requirements</w:t>
      </w:r>
      <w:r>
        <w:t xml:space="preserve"> </w:t>
      </w:r>
      <w:r>
        <w:t xml:space="preserve">of this zoning ordinance, the comprehensive plan and all modifications imposed by</w:t>
      </w:r>
      <w:r>
        <w:t xml:space="preserve"> </w:t>
      </w:r>
      <w:r>
        <w:t xml:space="preserve">the city council. The site plan submitted for final review must be in substantial</w:t>
      </w:r>
      <w:r>
        <w:t xml:space="preserve"> </w:t>
      </w:r>
      <w:r>
        <w:t xml:space="preserve">conformity with the plan approved by the city council, provided the number of dwelling</w:t>
      </w:r>
      <w:r>
        <w:t xml:space="preserve"> </w:t>
      </w:r>
      <w:r>
        <w:t xml:space="preserve">units and/or the number and gross floor area of buildings does not change. The director</w:t>
      </w:r>
      <w:r>
        <w:t xml:space="preserve"> </w:t>
      </w:r>
      <w:r>
        <w:t xml:space="preserve">of city plan shall notify the building official in writing that the plan meets the</w:t>
      </w:r>
      <w:r>
        <w:t xml:space="preserve"> </w:t>
      </w:r>
      <w:r>
        <w:t xml:space="preserve">requirements of the zoning ordinance.</w:t>
      </w:r>
    </w:p>
    <w:p>
      <w:pPr>
        <w:numPr>
          <w:ilvl w:val="1"/>
          <w:numId w:val="1053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Change of approved site plan.</w:t>
      </w:r>
      <w:r>
        <w:t xml:space="preserve"> </w:t>
      </w:r>
      <w:r>
        <w:t xml:space="preserve">If the applicant wants to make any amendment to an approved development plan, a written</w:t>
      </w:r>
      <w:r>
        <w:t xml:space="preserve"> </w:t>
      </w:r>
      <w:r>
        <w:t xml:space="preserve">request shall be submitted to the building official. The building official shall forward</w:t>
      </w:r>
      <w:r>
        <w:t xml:space="preserve"> </w:t>
      </w:r>
      <w:r>
        <w:t xml:space="preserve">such plan to the director of city plan for review. If in the opinion of the director</w:t>
      </w:r>
      <w:r>
        <w:t xml:space="preserve"> </w:t>
      </w:r>
      <w:r>
        <w:t xml:space="preserve">of city plan a requested change is sufficiently substantial, the building official</w:t>
      </w:r>
      <w:r>
        <w:t xml:space="preserve"> </w:t>
      </w:r>
      <w:r>
        <w:t xml:space="preserve">shall require that the applicant repetition the city council according to the procedures</w:t>
      </w:r>
      <w:r>
        <w:t xml:space="preserve"> </w:t>
      </w:r>
      <w:r>
        <w:t xml:space="preserve">outlined in this subsection.</w:t>
      </w:r>
    </w:p>
    <w:p>
      <w:pPr>
        <w:numPr>
          <w:ilvl w:val="1"/>
          <w:numId w:val="1053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Duration of approval.</w:t>
      </w:r>
      <w:r>
        <w:t xml:space="preserve"> </w:t>
      </w:r>
      <w:r>
        <w:t xml:space="preserve">Any amendment to this zoning ordinance by which an overlay district is established</w:t>
      </w:r>
      <w:r>
        <w:t xml:space="preserve"> </w:t>
      </w:r>
      <w:r>
        <w:t xml:space="preserve">may be repealed by the city council one year from the date of its enactment unless</w:t>
      </w:r>
      <w:r>
        <w:t xml:space="preserve"> </w:t>
      </w:r>
      <w:r>
        <w:t xml:space="preserve">a building permit for construction in the overlay district shall have been issued.</w:t>
      </w:r>
      <w:r>
        <w:t xml:space="preserve"> </w:t>
      </w:r>
      <w:r>
        <w:t xml:space="preserve">The action to repeal shall be in accordance with subsection 1007 of this ordinance.</w:t>
      </w:r>
      <w:r>
        <w:t xml:space="preserve"> </w:t>
      </w:r>
      <w:r>
        <w:t xml:space="preserve">The zoning classification of any overlay district which has been repealed shall revert</w:t>
      </w:r>
      <w:r>
        <w:t xml:space="preserve"> </w:t>
      </w:r>
      <w:r>
        <w:t xml:space="preserve">to the classification in effect before the enactment of the appropriate overlay district</w:t>
      </w:r>
      <w:r>
        <w:t xml:space="preserve"> </w:t>
      </w:r>
      <w:r>
        <w:t xml:space="preserve">amendment.</w:t>
      </w:r>
    </w:p>
    <w:p>
      <w:pPr>
        <w:pStyle w:val="FirstParagraph"/>
      </w:pPr>
      <w:r>
        <w:t xml:space="preserve">305.2. </w:t>
      </w:r>
      <w:r>
        <w:rPr>
          <w:i/>
          <w:iCs/>
        </w:rPr>
        <w:t xml:space="preserve">Content of site plan.</w:t>
      </w:r>
      <w:r>
        <w:t xml:space="preserve"> </w:t>
      </w:r>
      <w:r>
        <w:t xml:space="preserve">Applicants for an overlay district shall submit six copies of a site plan drawn by</w:t>
      </w:r>
      <w:r>
        <w:t xml:space="preserve"> </w:t>
      </w:r>
      <w:r>
        <w:t xml:space="preserve">a registered engineer, architect or surveyor at a scale of no more than 100 feet to</w:t>
      </w:r>
      <w:r>
        <w:t xml:space="preserve"> </w:t>
      </w:r>
      <w:r>
        <w:t xml:space="preserve">the inch indicating:</w:t>
      </w:r>
    </w:p>
    <w:p>
      <w:pPr>
        <w:pStyle w:val="Compact"/>
        <w:numPr>
          <w:ilvl w:val="0"/>
          <w:numId w:val="1055"/>
        </w:numPr>
      </w:pPr>
    </w:p>
    <w:p>
      <w:pPr>
        <w:numPr>
          <w:ilvl w:val="1"/>
          <w:numId w:val="1056"/>
        </w:numPr>
      </w:pPr>
      <w:r>
        <w:t xml:space="preserve">(A)</w:t>
      </w:r>
      <w:r>
        <w:t xml:space="preserve"> </w:t>
      </w:r>
      <w:r>
        <w:t xml:space="preserve">Existing and proposed property boundary lines, zoning lines, [and] abutting lots including</w:t>
      </w:r>
      <w:r>
        <w:t xml:space="preserve"> </w:t>
      </w:r>
      <w:r>
        <w:t xml:space="preserve">those across any street and the property owners of such.</w:t>
      </w:r>
    </w:p>
    <w:p>
      <w:pPr>
        <w:numPr>
          <w:ilvl w:val="1"/>
          <w:numId w:val="1056"/>
        </w:numPr>
      </w:pPr>
      <w:r>
        <w:t xml:space="preserve">(B)</w:t>
      </w:r>
      <w:r>
        <w:t xml:space="preserve"> </w:t>
      </w:r>
      <w:r>
        <w:t xml:space="preserve">Location and dimensions of existing and proposed principal and accessory buildings</w:t>
      </w:r>
      <w:r>
        <w:t xml:space="preserve"> </w:t>
      </w:r>
      <w:r>
        <w:t xml:space="preserve">and structures on the site.</w:t>
      </w:r>
    </w:p>
    <w:p>
      <w:pPr>
        <w:numPr>
          <w:ilvl w:val="1"/>
          <w:numId w:val="1056"/>
        </w:numPr>
      </w:pPr>
      <w:r>
        <w:t xml:space="preserve">(C)</w:t>
      </w:r>
      <w:r>
        <w:t xml:space="preserve"> </w:t>
      </w:r>
      <w:r>
        <w:t xml:space="preserve">Location of existing and proposed roads and sidewalks and the location, dimensions</w:t>
      </w:r>
      <w:r>
        <w:t xml:space="preserve"> </w:t>
      </w:r>
      <w:r>
        <w:t xml:space="preserve">and number of off-street parking and loading spaces including guest parking spaces.</w:t>
      </w:r>
    </w:p>
    <w:p>
      <w:pPr>
        <w:numPr>
          <w:ilvl w:val="1"/>
          <w:numId w:val="1056"/>
        </w:numPr>
      </w:pPr>
      <w:r>
        <w:t xml:space="preserve">(D)</w:t>
      </w:r>
      <w:r>
        <w:t xml:space="preserve"> </w:t>
      </w:r>
      <w:r>
        <w:t xml:space="preserve">Location, dimensions, and design of existing and proposed signs and exterior illumination</w:t>
      </w:r>
      <w:r>
        <w:t xml:space="preserve"> </w:t>
      </w:r>
      <w:r>
        <w:t xml:space="preserve">of the site.</w:t>
      </w:r>
    </w:p>
    <w:p>
      <w:pPr>
        <w:numPr>
          <w:ilvl w:val="1"/>
          <w:numId w:val="1056"/>
        </w:numPr>
      </w:pPr>
      <w:r>
        <w:t xml:space="preserve">(E)</w:t>
      </w:r>
      <w:r>
        <w:t xml:space="preserve"> </w:t>
      </w:r>
      <w:r>
        <w:t xml:space="preserve">Location of existing and proposed recreation facilities, open space, easements and/or</w:t>
      </w:r>
      <w:r>
        <w:t xml:space="preserve"> </w:t>
      </w:r>
      <w:r>
        <w:t xml:space="preserve">rights-of-way, and utilities including water supply, sewage disposal, storm drainage,</w:t>
      </w:r>
      <w:r>
        <w:t xml:space="preserve"> </w:t>
      </w:r>
      <w:r>
        <w:t xml:space="preserve">and electrical or gas service.</w:t>
      </w:r>
    </w:p>
    <w:p>
      <w:pPr>
        <w:numPr>
          <w:ilvl w:val="1"/>
          <w:numId w:val="1056"/>
        </w:numPr>
      </w:pPr>
      <w:r>
        <w:t xml:space="preserve">(F)</w:t>
      </w:r>
      <w:r>
        <w:t xml:space="preserve"> </w:t>
      </w:r>
      <w:r>
        <w:t xml:space="preserve">Soil types and where regrading is proposed, existing and proposed grade contours at</w:t>
      </w:r>
      <w:r>
        <w:t xml:space="preserve"> </w:t>
      </w:r>
      <w:r>
        <w:t xml:space="preserve">five-foot intervals (to be shown separately if necessary).</w:t>
      </w:r>
    </w:p>
    <w:p>
      <w:pPr>
        <w:numPr>
          <w:ilvl w:val="1"/>
          <w:numId w:val="1056"/>
        </w:numPr>
      </w:pPr>
      <w:r>
        <w:t xml:space="preserve">(G)</w:t>
      </w:r>
      <w:r>
        <w:t xml:space="preserve"> </w:t>
      </w:r>
      <w:r>
        <w:t xml:space="preserve">Location and type of existing and proposed major tree and shrub areas, flood hazard</w:t>
      </w:r>
      <w:r>
        <w:t xml:space="preserve"> </w:t>
      </w:r>
      <w:r>
        <w:t xml:space="preserve">areas as defined by this ordinance, and location and area of coastal or freshwater</w:t>
      </w:r>
      <w:r>
        <w:t xml:space="preserve"> </w:t>
      </w:r>
      <w:r>
        <w:t xml:space="preserve">wetlands, as defined in subsections 200.36 and 200.146.</w:t>
      </w:r>
    </w:p>
    <w:p>
      <w:pPr>
        <w:numPr>
          <w:ilvl w:val="1"/>
          <w:numId w:val="1056"/>
        </w:numPr>
      </w:pPr>
      <w:r>
        <w:t xml:space="preserve">(H)</w:t>
      </w:r>
      <w:r>
        <w:t xml:space="preserve"> </w:t>
      </w:r>
      <w:r>
        <w:t xml:space="preserve">Location, dimensions and type of existing and proposed screening, fences, or walls.</w:t>
      </w:r>
    </w:p>
    <w:p>
      <w:pPr>
        <w:numPr>
          <w:ilvl w:val="1"/>
          <w:numId w:val="1056"/>
        </w:numPr>
      </w:pPr>
      <w:r>
        <w:t xml:space="preserve">(I)</w:t>
      </w:r>
      <w:r>
        <w:t xml:space="preserve"> </w:t>
      </w:r>
      <w:r>
        <w:t xml:space="preserve">Proposed density, number of bedrooms per dwelling unit, and percentage of lot coverage</w:t>
      </w:r>
      <w:r>
        <w:t xml:space="preserve"> </w:t>
      </w:r>
      <w:r>
        <w:t xml:space="preserve">as defined by subsection 200.93 of this ordinance.</w:t>
      </w:r>
    </w:p>
    <w:p>
      <w:pPr>
        <w:numPr>
          <w:ilvl w:val="1"/>
          <w:numId w:val="1056"/>
        </w:numPr>
      </w:pPr>
      <w:r>
        <w:t xml:space="preserve">(J)</w:t>
      </w:r>
      <w:r>
        <w:t xml:space="preserve"> </w:t>
      </w:r>
      <w:r>
        <w:t xml:space="preserve">General exterior architectural plans and elevations of all proposed structures indicating</w:t>
      </w:r>
      <w:r>
        <w:t xml:space="preserve"> </w:t>
      </w:r>
      <w:r>
        <w:t xml:space="preserve">proposed style and materials.</w:t>
      </w:r>
    </w:p>
    <w:p>
      <w:pPr>
        <w:numPr>
          <w:ilvl w:val="1"/>
          <w:numId w:val="1056"/>
        </w:numPr>
      </w:pPr>
      <w:r>
        <w:t xml:space="preserve">(K)</w:t>
      </w:r>
      <w:r>
        <w:t xml:space="preserve"> </w:t>
      </w:r>
      <w:r>
        <w:t xml:space="preserve">Any other information deemed necessary by the secretary of the Planning Board or the</w:t>
      </w:r>
      <w:r>
        <w:t xml:space="preserve"> </w:t>
      </w:r>
      <w:r>
        <w:t xml:space="preserve">director of city plan.</w:t>
      </w:r>
    </w:p>
    <w:p>
      <w:pPr>
        <w:numPr>
          <w:ilvl w:val="1"/>
          <w:numId w:val="1056"/>
        </w:numPr>
      </w:pPr>
      <w:r>
        <w:t xml:space="preserve">(L)</w:t>
      </w:r>
      <w:r>
        <w:t xml:space="preserve"> </w:t>
      </w:r>
      <w:r>
        <w:t xml:space="preserve">Title block in the lower righthand corner of the site plan showing names of the property</w:t>
      </w:r>
      <w:r>
        <w:t xml:space="preserve"> </w:t>
      </w:r>
      <w:r>
        <w:t xml:space="preserve">owner and developer, date of original plan and revisions, if any, north arrow, and</w:t>
      </w:r>
      <w:r>
        <w:t xml:space="preserve"> </w:t>
      </w:r>
      <w:r>
        <w:t xml:space="preserve">a blank for the signature of the director of city plan for final site plan approval</w:t>
      </w:r>
      <w:r>
        <w:t xml:space="preserve"> </w:t>
      </w:r>
      <w:r>
        <w:t xml:space="preserve">as required in subsection 305.1(E).</w:t>
      </w:r>
    </w:p>
    <w:p>
      <w:pPr>
        <w:numPr>
          <w:ilvl w:val="1"/>
          <w:numId w:val="1056"/>
        </w:numPr>
      </w:pPr>
      <w:r>
        <w:t xml:space="preserve">(M)</w:t>
      </w:r>
      <w:r>
        <w:t xml:space="preserve"> </w:t>
      </w:r>
      <w:r>
        <w:t xml:space="preserve">The director of city plan may waive any of the above submittal requirements ([subsections]</w:t>
      </w:r>
      <w:r>
        <w:t xml:space="preserve"> </w:t>
      </w:r>
      <w:r>
        <w:t xml:space="preserve">(A) through (L)) if he/she determines such are unnecessary.</w:t>
      </w:r>
    </w:p>
    <w:p>
      <w:pPr>
        <w:pStyle w:val="FirstParagraph"/>
      </w:pPr>
      <w:r>
        <w:rPr>
          <w:i/>
          <w:iCs/>
        </w:rPr>
        <w:t xml:space="preserve">(Ord. No. O-10-19, § I, 10-19-10; Ord. No. O-23-24, § I, 12-20-23)</w:t>
      </w:r>
    </w:p>
    <w:bookmarkEnd w:id="32"/>
    <w:bookmarkStart w:id="33" w:name="X88c39699a0c1d94d02fbbc1e96236c7ecc70a05"/>
    <w:p>
      <w:pPr>
        <w:pStyle w:val="Heading2"/>
      </w:pPr>
      <w:r>
        <w:t xml:space="preserve">§ 306. Overlay district regulations—Institutional-health care (IH)</w:t>
      </w:r>
    </w:p>
    <w:p>
      <w:pPr>
        <w:pStyle w:val="FirstParagraph"/>
      </w:pPr>
      <w:r>
        <w:t xml:space="preserve">306.1. </w:t>
      </w:r>
      <w:r>
        <w:rPr>
          <w:i/>
          <w:iCs/>
        </w:rPr>
        <w:t xml:space="preserve">Intent.</w:t>
      </w:r>
      <w:r>
        <w:t xml:space="preserve"> </w:t>
      </w:r>
      <w:r>
        <w:t xml:space="preserve">It is the intent of this subsection to establish an institutional overlay district</w:t>
      </w:r>
      <w:r>
        <w:t xml:space="preserve"> </w:t>
      </w:r>
      <w:r>
        <w:t xml:space="preserve">for the purpose of regulating health care facilities within the City of Warwick and</w:t>
      </w:r>
      <w:r>
        <w:t xml:space="preserve"> </w:t>
      </w:r>
      <w:r>
        <w:t xml:space="preserve">in accordance with subsection 302.1 of this ordinance.</w:t>
      </w:r>
    </w:p>
    <w:p>
      <w:pPr>
        <w:pStyle w:val="BodyText"/>
      </w:pPr>
      <w:r>
        <w:t xml:space="preserve">306.2. 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The following health care facilities are permitted within the institutional-health</w:t>
      </w:r>
      <w:r>
        <w:t xml:space="preserve"> </w:t>
      </w:r>
      <w:r>
        <w:t xml:space="preserve">care (IH) overlay district in accordance with table 1, Use Regulations.</w:t>
      </w:r>
    </w:p>
    <w:p>
      <w:pPr>
        <w:pStyle w:val="Compact"/>
        <w:numPr>
          <w:ilvl w:val="0"/>
          <w:numId w:val="1057"/>
        </w:numPr>
      </w:pPr>
    </w:p>
    <w:p>
      <w:pPr>
        <w:numPr>
          <w:ilvl w:val="1"/>
          <w:numId w:val="1058"/>
        </w:numPr>
      </w:pPr>
      <w:r>
        <w:t xml:space="preserve">(A)</w:t>
      </w:r>
      <w:r>
        <w:t xml:space="preserve"> </w:t>
      </w:r>
      <w:r>
        <w:t xml:space="preserve">Hospital and related facilities including hospital for mental, drug, or alcohol treatment</w:t>
      </w:r>
      <w:r>
        <w:t xml:space="preserve"> </w:t>
      </w:r>
      <w:r>
        <w:t xml:space="preserve">but excluding animal hospital.</w:t>
      </w:r>
    </w:p>
    <w:p>
      <w:pPr>
        <w:numPr>
          <w:ilvl w:val="1"/>
          <w:numId w:val="1058"/>
        </w:numPr>
      </w:pPr>
      <w:r>
        <w:t xml:space="preserve">(B)</w:t>
      </w:r>
      <w:r>
        <w:t xml:space="preserve"> </w:t>
      </w:r>
      <w:r>
        <w:t xml:space="preserve">Any use accessory to the foregoing as defined in this ordinance.</w:t>
      </w:r>
    </w:p>
    <w:p>
      <w:pPr>
        <w:pStyle w:val="FirstParagraph"/>
      </w:pPr>
      <w:r>
        <w:t xml:space="preserve">306.3. 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The institutional-health care (IH) overlay district shall be subject to the requirements</w:t>
      </w:r>
      <w:r>
        <w:t xml:space="preserve"> </w:t>
      </w:r>
      <w:r>
        <w:t xml:space="preserve">of table 2B, Dimensional Regulations, for the office (O) district, notwithstanding</w:t>
      </w:r>
      <w:r>
        <w:t xml:space="preserve"> </w:t>
      </w:r>
      <w:r>
        <w:t xml:space="preserve">the requirements of the underlying district, except as provided below:</w:t>
      </w:r>
    </w:p>
    <w:p>
      <w:pPr>
        <w:pStyle w:val="Compact"/>
        <w:numPr>
          <w:ilvl w:val="0"/>
          <w:numId w:val="1059"/>
        </w:numPr>
      </w:pPr>
    </w:p>
    <w:p>
      <w:pPr>
        <w:numPr>
          <w:ilvl w:val="1"/>
          <w:numId w:val="1060"/>
        </w:numPr>
      </w:pPr>
      <w:r>
        <w:t xml:space="preserve">(A)</w:t>
      </w:r>
      <w:r>
        <w:t xml:space="preserve"> </w:t>
      </w:r>
      <w:r>
        <w:t xml:space="preserve">Minimum lot area shall be two contiguous acres in the same ownership.</w:t>
      </w:r>
    </w:p>
    <w:p>
      <w:pPr>
        <w:numPr>
          <w:ilvl w:val="1"/>
          <w:numId w:val="1060"/>
        </w:numPr>
      </w:pPr>
      <w:r>
        <w:t xml:space="preserve">(B)</w:t>
      </w:r>
      <w:r>
        <w:t xml:space="preserve"> </w:t>
      </w:r>
      <w:r>
        <w:t xml:space="preserve">Minimum frontage and lot width shall be 100 feet.</w:t>
      </w:r>
    </w:p>
    <w:p>
      <w:pPr>
        <w:numPr>
          <w:ilvl w:val="1"/>
          <w:numId w:val="1060"/>
        </w:numPr>
      </w:pPr>
      <w:r>
        <w:t xml:space="preserve">(C)</w:t>
      </w:r>
      <w:r>
        <w:t xml:space="preserve"> </w:t>
      </w:r>
      <w:r>
        <w:t xml:space="preserve">Maximum structure height shall be determined by the relationship between existing</w:t>
      </w:r>
      <w:r>
        <w:t xml:space="preserve"> </w:t>
      </w:r>
      <w:r>
        <w:t xml:space="preserve">and proposed buildings on the institutional site and the amount of open space between</w:t>
      </w:r>
      <w:r>
        <w:t xml:space="preserve"> </w:t>
      </w:r>
      <w:r>
        <w:t xml:space="preserve">them, as follows:</w:t>
      </w:r>
    </w:p>
    <w:p>
      <w:pPr>
        <w:numPr>
          <w:ilvl w:val="2"/>
          <w:numId w:val="1061"/>
        </w:numPr>
      </w:pPr>
      <w:r>
        <w:t xml:space="preserve">(1)</w:t>
      </w:r>
      <w:r>
        <w:t xml:space="preserve"> </w:t>
      </w:r>
      <w:r>
        <w:t xml:space="preserve">If a health care facility building is proposed to be located on a parcel that abuts</w:t>
      </w:r>
      <w:r>
        <w:t xml:space="preserve"> </w:t>
      </w:r>
      <w:r>
        <w:t xml:space="preserve">a residence district, PDR overlay district, residential PUD overlay district, and</w:t>
      </w:r>
      <w:r>
        <w:t xml:space="preserve"> </w:t>
      </w:r>
      <w:r>
        <w:t xml:space="preserve">open space district, where the open space district contains a parcel of land 5,000</w:t>
      </w:r>
      <w:r>
        <w:t xml:space="preserve"> </w:t>
      </w:r>
      <w:r>
        <w:t xml:space="preserve">square feet or more including wetlands, as defined in subsection 200.146, there shall</w:t>
      </w:r>
      <w:r>
        <w:t xml:space="preserve"> </w:t>
      </w:r>
      <w:r>
        <w:t xml:space="preserve">be a buffer of 50 feet between said district boundary and the nearest structure. The</w:t>
      </w:r>
      <w:r>
        <w:t xml:space="preserve"> </w:t>
      </w:r>
      <w:r>
        <w:t xml:space="preserve">buffer area shall be left vacant and in a natural state. If the buffer area had been</w:t>
      </w:r>
      <w:r>
        <w:t xml:space="preserve"> </w:t>
      </w:r>
      <w:r>
        <w:t xml:space="preserve">disturbed by construction such as earth removal, it shall be restored to a natural</w:t>
      </w:r>
      <w:r>
        <w:t xml:space="preserve"> </w:t>
      </w:r>
      <w:r>
        <w:t xml:space="preserve">vegetative state with indigenous trees, shrubs, and ground cover.</w:t>
      </w:r>
    </w:p>
    <w:p>
      <w:pPr>
        <w:numPr>
          <w:ilvl w:val="2"/>
          <w:numId w:val="1061"/>
        </w:numPr>
      </w:pPr>
      <w:r>
        <w:t xml:space="preserve">(2)</w:t>
      </w:r>
      <w:r>
        <w:t xml:space="preserve"> </w:t>
      </w:r>
      <w:r>
        <w:t xml:space="preserve">Building height shall be limited to 35 feet whenever a health care facility building</w:t>
      </w:r>
      <w:r>
        <w:t xml:space="preserve"> </w:t>
      </w:r>
      <w:r>
        <w:t xml:space="preserve">is located along the buffer described in [subsection] (1) above or is located along</w:t>
      </w:r>
      <w:r>
        <w:t xml:space="preserve"> </w:t>
      </w:r>
      <w:r>
        <w:t xml:space="preserve">the required front yard. The height may be increased by one foot for each one foot</w:t>
      </w:r>
      <w:r>
        <w:t xml:space="preserve"> </w:t>
      </w:r>
      <w:r>
        <w:t xml:space="preserve">setback away from said buffer line or front yard, to a maximum of 60 feet.</w:t>
      </w:r>
    </w:p>
    <w:p>
      <w:pPr>
        <w:numPr>
          <w:ilvl w:val="2"/>
          <w:numId w:val="1061"/>
        </w:numPr>
      </w:pPr>
      <w:r>
        <w:t xml:space="preserve">(3)</w:t>
      </w:r>
      <w:r>
        <w:t xml:space="preserve"> </w:t>
      </w:r>
      <w:r>
        <w:t xml:space="preserve">Buildings shall be spaced apart so that principal front and rear walls of a building</w:t>
      </w:r>
      <w:r>
        <w:t xml:space="preserve"> </w:t>
      </w:r>
      <w:r>
        <w:t xml:space="preserve">shall be at least 40 feet from any wall of another building. Any side wall of a building</w:t>
      </w:r>
      <w:r>
        <w:t xml:space="preserve"> </w:t>
      </w:r>
      <w:r>
        <w:t xml:space="preserve">may not be less than 30 feet from any side wall of another building.</w:t>
      </w:r>
    </w:p>
    <w:p>
      <w:pPr>
        <w:numPr>
          <w:ilvl w:val="2"/>
          <w:numId w:val="1061"/>
        </w:numPr>
      </w:pPr>
      <w:r>
        <w:t xml:space="preserve">(4)</w:t>
      </w:r>
      <w:r>
        <w:t xml:space="preserve"> </w:t>
      </w:r>
      <w:r>
        <w:t xml:space="preserve">In all other cases, the building height within the institutional-health care (IH)</w:t>
      </w:r>
      <w:r>
        <w:t xml:space="preserve"> </w:t>
      </w:r>
      <w:r>
        <w:t xml:space="preserve">overlay district shall not exceed 60 feet.</w:t>
      </w:r>
    </w:p>
    <w:p>
      <w:pPr>
        <w:numPr>
          <w:ilvl w:val="1"/>
          <w:numId w:val="1060"/>
        </w:numPr>
      </w:pPr>
      <w:r>
        <w:t xml:space="preserve">(D)</w:t>
      </w:r>
      <w:r>
        <w:t xml:space="preserve"> </w:t>
      </w:r>
      <w:r>
        <w:t xml:space="preserve">Minimum landscaped open space shall be 25 percent.</w:t>
      </w:r>
    </w:p>
    <w:p>
      <w:pPr>
        <w:numPr>
          <w:ilvl w:val="1"/>
          <w:numId w:val="1060"/>
        </w:numPr>
      </w:pPr>
      <w:r>
        <w:t xml:space="preserve">(E)</w:t>
      </w:r>
      <w:r>
        <w:t xml:space="preserve"> </w:t>
      </w:r>
      <w:r>
        <w:t xml:space="preserve">Parking and loading shall be in accordance with subsections 701.7 and 702, respectively.</w:t>
      </w:r>
    </w:p>
    <w:p>
      <w:pPr>
        <w:pStyle w:val="FirstParagraph"/>
      </w:pPr>
      <w:r>
        <w:t xml:space="preserve">306.4. </w:t>
      </w:r>
      <w:r>
        <w:rPr>
          <w:i/>
          <w:iCs/>
        </w:rPr>
        <w:t xml:space="preserve">Administrative procedure.</w:t>
      </w:r>
      <w:r>
        <w:t xml:space="preserve"> </w:t>
      </w:r>
      <w:r>
        <w:t xml:space="preserve">The institutional-health care (IH) overlay district may be enacted by amendment to</w:t>
      </w:r>
      <w:r>
        <w:t xml:space="preserve"> </w:t>
      </w:r>
      <w:r>
        <w:t xml:space="preserve">the "zoning map" upon application to the city council. The procedures described in</w:t>
      </w:r>
      <w:r>
        <w:t xml:space="preserve"> </w:t>
      </w:r>
      <w:r>
        <w:t xml:space="preserve">subsections 305.1 and 305.2 shall govern the approval process for the institutional-health</w:t>
      </w:r>
      <w:r>
        <w:t xml:space="preserve"> </w:t>
      </w:r>
      <w:r>
        <w:t xml:space="preserve">care (IH) overlay district.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33"/>
    <w:bookmarkStart w:id="34" w:name="X1e54693c2e278738d4eaf439c388ef6f8d32b27"/>
    <w:p>
      <w:pPr>
        <w:pStyle w:val="Heading2"/>
      </w:pPr>
      <w:r>
        <w:t xml:space="preserve">§ 307. Overlay district regulations—Institutional-educational (IE)</w:t>
      </w:r>
    </w:p>
    <w:p>
      <w:pPr>
        <w:pStyle w:val="FirstParagraph"/>
      </w:pPr>
      <w:r>
        <w:t xml:space="preserve">307.1. </w:t>
      </w:r>
      <w:r>
        <w:rPr>
          <w:i/>
          <w:iCs/>
        </w:rPr>
        <w:t xml:space="preserve">Intent.</w:t>
      </w:r>
      <w:r>
        <w:t xml:space="preserve"> </w:t>
      </w:r>
      <w:r>
        <w:t xml:space="preserve">It is the intent of this subsection to establish an institutional overlay district</w:t>
      </w:r>
      <w:r>
        <w:t xml:space="preserve"> </w:t>
      </w:r>
      <w:r>
        <w:t xml:space="preserve">for the purpose of regulating educational facilities within the City of Warwick and</w:t>
      </w:r>
      <w:r>
        <w:t xml:space="preserve"> </w:t>
      </w:r>
      <w:r>
        <w:t xml:space="preserve">in accordance with subsection 302.2 of this ordinance.</w:t>
      </w:r>
    </w:p>
    <w:p>
      <w:pPr>
        <w:pStyle w:val="BodyText"/>
      </w:pPr>
      <w:r>
        <w:t xml:space="preserve">307.2. 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The following educational facilities are permitted within the institutional-educational</w:t>
      </w:r>
      <w:r>
        <w:t xml:space="preserve"> </w:t>
      </w:r>
      <w:r>
        <w:t xml:space="preserve">(IE) overlay district in accordance with table 1, Use Regulations.</w:t>
      </w:r>
    </w:p>
    <w:p>
      <w:pPr>
        <w:pStyle w:val="Compact"/>
        <w:numPr>
          <w:ilvl w:val="0"/>
          <w:numId w:val="1062"/>
        </w:numPr>
      </w:pPr>
    </w:p>
    <w:p>
      <w:pPr>
        <w:numPr>
          <w:ilvl w:val="1"/>
          <w:numId w:val="1063"/>
        </w:numPr>
      </w:pPr>
      <w:r>
        <w:t xml:space="preserve">(A)</w:t>
      </w:r>
      <w:r>
        <w:t xml:space="preserve"> </w:t>
      </w:r>
      <w:r>
        <w:t xml:space="preserve">Junior college, college or university, including public or private institutions of</w:t>
      </w:r>
      <w:r>
        <w:t xml:space="preserve"> </w:t>
      </w:r>
      <w:r>
        <w:t xml:space="preserve">higher learning.</w:t>
      </w:r>
    </w:p>
    <w:p>
      <w:pPr>
        <w:numPr>
          <w:ilvl w:val="1"/>
          <w:numId w:val="1063"/>
        </w:numPr>
      </w:pPr>
      <w:r>
        <w:t xml:space="preserve">(B)</w:t>
      </w:r>
      <w:r>
        <w:t xml:space="preserve"> </w:t>
      </w:r>
      <w:r>
        <w:t xml:space="preserve">Vocational, business or other schools.</w:t>
      </w:r>
    </w:p>
    <w:p>
      <w:pPr>
        <w:numPr>
          <w:ilvl w:val="1"/>
          <w:numId w:val="1063"/>
        </w:numPr>
      </w:pPr>
      <w:r>
        <w:t xml:space="preserve">(C)</w:t>
      </w:r>
      <w:r>
        <w:t xml:space="preserve"> </w:t>
      </w:r>
      <w:r>
        <w:t xml:space="preserve">Resident dormitory, fraternity, or sorority.</w:t>
      </w:r>
    </w:p>
    <w:p>
      <w:pPr>
        <w:numPr>
          <w:ilvl w:val="1"/>
          <w:numId w:val="1063"/>
        </w:numPr>
      </w:pPr>
      <w:r>
        <w:t xml:space="preserve">(D)</w:t>
      </w:r>
      <w:r>
        <w:t xml:space="preserve"> </w:t>
      </w:r>
      <w:r>
        <w:t xml:space="preserve">Accessory uses to the preceding including living quarters for students, faculty, and</w:t>
      </w:r>
      <w:r>
        <w:t xml:space="preserve"> </w:t>
      </w:r>
      <w:r>
        <w:t xml:space="preserve">staff, dining and/or restaurant facilities with kitchen and food preparation and storage</w:t>
      </w:r>
      <w:r>
        <w:t xml:space="preserve"> </w:t>
      </w:r>
      <w:r>
        <w:t xml:space="preserve">(provided however that restaurants be clearly related to and catering to the students,</w:t>
      </w:r>
      <w:r>
        <w:t xml:space="preserve"> </w:t>
      </w:r>
      <w:r>
        <w:t xml:space="preserve">faculty, staff, and guests of the institution), parking lots and garages, heating</w:t>
      </w:r>
      <w:r>
        <w:t xml:space="preserve"> </w:t>
      </w:r>
      <w:r>
        <w:t xml:space="preserve">plants, fraternities, sororities, and other uses clearly incidental to the primary</w:t>
      </w:r>
      <w:r>
        <w:t xml:space="preserve"> </w:t>
      </w:r>
      <w:r>
        <w:t xml:space="preserve">institutional use.</w:t>
      </w:r>
    </w:p>
    <w:p>
      <w:pPr>
        <w:pStyle w:val="FirstParagraph"/>
      </w:pPr>
      <w:r>
        <w:t xml:space="preserve">307.3. 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The institutional-educational (IE) overlay district shall comply with subsection</w:t>
      </w:r>
      <w:r>
        <w:t xml:space="preserve"> </w:t>
      </w:r>
      <w:r>
        <w:t xml:space="preserve">306.3 of this ordinance.</w:t>
      </w:r>
    </w:p>
    <w:p>
      <w:pPr>
        <w:pStyle w:val="BodyText"/>
      </w:pPr>
      <w:r>
        <w:t xml:space="preserve">307.4. </w:t>
      </w:r>
      <w:r>
        <w:rPr>
          <w:i/>
          <w:iCs/>
        </w:rPr>
        <w:t xml:space="preserve">Administrative procedure.</w:t>
      </w:r>
      <w:r>
        <w:t xml:space="preserve"> </w:t>
      </w:r>
      <w:r>
        <w:t xml:space="preserve">The institutional-educational (IE) overlay district may be enacted by amendment to</w:t>
      </w:r>
      <w:r>
        <w:t xml:space="preserve"> </w:t>
      </w:r>
      <w:r>
        <w:t xml:space="preserve">the "zoning map" upon application to the city council. The procedures described in</w:t>
      </w:r>
      <w:r>
        <w:t xml:space="preserve"> </w:t>
      </w:r>
      <w:r>
        <w:t xml:space="preserve">subsections 305.1 and 305.2 shall govern the approval process for the institutional-educational</w:t>
      </w:r>
      <w:r>
        <w:t xml:space="preserve"> </w:t>
      </w:r>
      <w:r>
        <w:t xml:space="preserve">(IE) overlay district.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34"/>
    <w:bookmarkStart w:id="35" w:name="Xd57ace3cc8ce0fc2d3b122d99ed14fd36d165f0"/>
    <w:p>
      <w:pPr>
        <w:pStyle w:val="Heading2"/>
      </w:pPr>
      <w:r>
        <w:t xml:space="preserve">§ 308. Overlay district regulations—Planned district residential (PDR) and planned district residential-limited (PDR-L)</w:t>
      </w:r>
    </w:p>
    <w:p>
      <w:pPr>
        <w:pStyle w:val="FirstParagraph"/>
      </w:pPr>
      <w:r>
        <w:t xml:space="preserve">Planned district residential (PDR) and planned district residential-limited (PDR-L)</w:t>
      </w:r>
      <w:r>
        <w:t xml:space="preserve"> </w:t>
      </w:r>
      <w:r>
        <w:t xml:space="preserve">overlay districts are established in accordance with subsection 302.3 of this ordinance</w:t>
      </w:r>
      <w:r>
        <w:t xml:space="preserve"> </w:t>
      </w:r>
      <w:r>
        <w:t xml:space="preserve">and may be enacted from time to time by amendments to this ordinance consisting of</w:t>
      </w:r>
      <w:r>
        <w:t xml:space="preserve"> </w:t>
      </w:r>
      <w:r>
        <w:t xml:space="preserve">appropriate changes in the boundaries of districts in such a manner as best to fit</w:t>
      </w:r>
      <w:r>
        <w:t xml:space="preserve"> </w:t>
      </w:r>
      <w:r>
        <w:t xml:space="preserve">the general pattern of land use established by the comprehensive plan and this ordinance</w:t>
      </w:r>
      <w:r>
        <w:t xml:space="preserve"> </w:t>
      </w:r>
      <w:r>
        <w:t xml:space="preserve">and to further the purposes set forth in section 100. The specific regulations set forth herein apply to the following districts: A-7,</w:t>
      </w:r>
      <w:r>
        <w:t xml:space="preserve"> </w:t>
      </w:r>
      <w:r>
        <w:t xml:space="preserve">A-10, A-15, A-40, office and general business districts.</w:t>
      </w:r>
    </w:p>
    <w:p>
      <w:pPr>
        <w:pStyle w:val="BodyText"/>
      </w:pPr>
      <w:r>
        <w:t xml:space="preserve">308.1. </w:t>
      </w:r>
      <w:r>
        <w:rPr>
          <w:i/>
          <w:iCs/>
        </w:rPr>
        <w:t xml:space="preserve">Administrative procedure.</w:t>
      </w:r>
      <w:r>
        <w:t xml:space="preserve"> </w:t>
      </w:r>
      <w:r>
        <w:t xml:space="preserve">See subsection 305.</w:t>
      </w:r>
    </w:p>
    <w:p>
      <w:pPr>
        <w:pStyle w:val="BodyText"/>
      </w:pPr>
      <w:r>
        <w:t xml:space="preserve">308.2. </w:t>
      </w:r>
      <w:r>
        <w:rPr>
          <w:i/>
          <w:iCs/>
        </w:rPr>
        <w:t xml:space="preserve">Design standards.</w:t>
      </w:r>
      <w:r>
        <w:t xml:space="preserve"> </w:t>
      </w:r>
      <w:r>
        <w:t xml:space="preserve">Multiple-family dwellings shall be permitted only in planned district residential</w:t>
      </w:r>
      <w:r>
        <w:t xml:space="preserve"> </w:t>
      </w:r>
      <w:r>
        <w:t xml:space="preserve">(PDR) and planned district residential-limited (PDR-L) overlay districts and shall</w:t>
      </w:r>
      <w:r>
        <w:t xml:space="preserve"> </w:t>
      </w:r>
      <w:r>
        <w:t xml:space="preserve">be subject to the following minimum requirements:</w:t>
      </w:r>
    </w:p>
    <w:p>
      <w:pPr>
        <w:pStyle w:val="Compact"/>
        <w:numPr>
          <w:ilvl w:val="0"/>
          <w:numId w:val="1064"/>
        </w:numPr>
      </w:pPr>
    </w:p>
    <w:p>
      <w:pPr>
        <w:numPr>
          <w:ilvl w:val="1"/>
          <w:numId w:val="106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Building design.</w:t>
      </w:r>
      <w:r>
        <w:t xml:space="preserve"> </w:t>
      </w:r>
      <w:r>
        <w:t xml:space="preserve">Applicants are encouraged to design buildings with varied setbacks and/or varied</w:t>
      </w:r>
      <w:r>
        <w:t xml:space="preserve"> </w:t>
      </w:r>
      <w:r>
        <w:t xml:space="preserve">siting to prevent parallel rows of identical buildings. Principal front or rear walls</w:t>
      </w:r>
      <w:r>
        <w:t xml:space="preserve"> </w:t>
      </w:r>
      <w:r>
        <w:t xml:space="preserve">of a building shall be at least 40 feet from any wall of another building. Any side</w:t>
      </w:r>
      <w:r>
        <w:t xml:space="preserve"> </w:t>
      </w:r>
      <w:r>
        <w:t xml:space="preserve">wall of a building may not be less than 30 feet from any side wall of another building.</w:t>
      </w:r>
    </w:p>
    <w:p>
      <w:pPr>
        <w:numPr>
          <w:ilvl w:val="1"/>
          <w:numId w:val="106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Compatibility.</w:t>
      </w:r>
      <w:r>
        <w:t xml:space="preserve"> </w:t>
      </w:r>
      <w:r>
        <w:t xml:space="preserve">The basic design, including proposed style and materials, of the proposed buildings,</w:t>
      </w:r>
      <w:r>
        <w:t xml:space="preserve"> </w:t>
      </w:r>
      <w:r>
        <w:t xml:space="preserve">the relationship between the proposed buildings and the site, and the overall physical</w:t>
      </w:r>
      <w:r>
        <w:t xml:space="preserve"> </w:t>
      </w:r>
      <w:r>
        <w:t xml:space="preserve">appearance of the developments shall be in general harmony with the character of the</w:t>
      </w:r>
      <w:r>
        <w:t xml:space="preserve"> </w:t>
      </w:r>
      <w:r>
        <w:t xml:space="preserve">surrounding residential neighborhood and shall not serve to blight or detract from</w:t>
      </w:r>
      <w:r>
        <w:t xml:space="preserve"> </w:t>
      </w:r>
      <w:r>
        <w:t xml:space="preserve">abutting residences or other property.</w:t>
      </w:r>
    </w:p>
    <w:p>
      <w:pPr>
        <w:numPr>
          <w:ilvl w:val="1"/>
          <w:numId w:val="106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Relation to utilities and public facilities.</w:t>
      </w:r>
      <w:r>
        <w:t xml:space="preserve"> </w:t>
      </w:r>
      <w:r>
        <w:t xml:space="preserve">Public sewers, shall be required for all developments of ten dwelling units or more</w:t>
      </w:r>
      <w:r>
        <w:t xml:space="preserve"> </w:t>
      </w:r>
      <w:r>
        <w:t xml:space="preserve">and shall be installed by the applicant. Water lines, storm and surface drainage systems</w:t>
      </w:r>
      <w:r>
        <w:t xml:space="preserve"> </w:t>
      </w:r>
      <w:r>
        <w:t xml:space="preserve">and other utility systems must exist or shall be installed by the applicant.</w:t>
      </w:r>
    </w:p>
    <w:p>
      <w:pPr>
        <w:numPr>
          <w:ilvl w:val="1"/>
          <w:numId w:val="106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Relation to transportation.</w:t>
      </w:r>
      <w:r>
        <w:t xml:space="preserve"> </w:t>
      </w:r>
      <w:r>
        <w:t xml:space="preserve">Developments of five units or more shall be located along or provide direct access</w:t>
      </w:r>
      <w:r>
        <w:t xml:space="preserve"> </w:t>
      </w:r>
      <w:r>
        <w:t xml:space="preserve">to major streets and highways.</w:t>
      </w:r>
    </w:p>
    <w:p>
      <w:pPr>
        <w:numPr>
          <w:ilvl w:val="1"/>
          <w:numId w:val="1065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Off-street parking and landscaping.</w:t>
      </w:r>
      <w:r>
        <w:t xml:space="preserve"> </w:t>
      </w:r>
      <w:r>
        <w:t xml:space="preserve">A minimum of two parking spaces per dwelling unit shall be provided for developments</w:t>
      </w:r>
      <w:r>
        <w:t xml:space="preserve"> </w:t>
      </w:r>
      <w:r>
        <w:t xml:space="preserve">of four units or less and a minimum of two and one-half parking spaces per dwelling</w:t>
      </w:r>
      <w:r>
        <w:t xml:space="preserve"> </w:t>
      </w:r>
      <w:r>
        <w:t xml:space="preserve">unit shall be required for developments of five or more. Off-street parking shall</w:t>
      </w:r>
      <w:r>
        <w:t xml:space="preserve"> </w:t>
      </w:r>
      <w:r>
        <w:t xml:space="preserve">be appropriately landscaped within each parking area as required in section 700. No outdoor parking space is permitted within any required front or corner side yard.</w:t>
      </w:r>
      <w:r>
        <w:t xml:space="preserve"> </w:t>
      </w:r>
      <w:r>
        <w:t xml:space="preserve">No outdoor parking space or driveway is permitted within ten feet of any property</w:t>
      </w:r>
      <w:r>
        <w:t xml:space="preserve"> </w:t>
      </w:r>
      <w:r>
        <w:t xml:space="preserve">line. A ten-foot-wide border of grass, vegetation, or other live ground cover is required</w:t>
      </w:r>
      <w:r>
        <w:t xml:space="preserve"> </w:t>
      </w:r>
      <w:r>
        <w:t xml:space="preserve">around the entire perimeter of the site, except for any curb cuts. For standards,</w:t>
      </w:r>
      <w:r>
        <w:t xml:space="preserve"> </w:t>
      </w:r>
      <w:r>
        <w:t xml:space="preserve">see section 505.</w:t>
      </w:r>
    </w:p>
    <w:p>
      <w:pPr>
        <w:numPr>
          <w:ilvl w:val="1"/>
          <w:numId w:val="1065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Vehicular and pedestrian access points.</w:t>
      </w:r>
      <w:r>
        <w:t xml:space="preserve"> </w:t>
      </w:r>
      <w:r>
        <w:t xml:space="preserve">All developments shall provide the required minimum frontage along an improved and</w:t>
      </w:r>
      <w:r>
        <w:t xml:space="preserve"> </w:t>
      </w:r>
      <w:r>
        <w:t xml:space="preserve">accepted city street. Principal vehicular access for developments of five or more</w:t>
      </w:r>
      <w:r>
        <w:t xml:space="preserve"> </w:t>
      </w:r>
      <w:r>
        <w:t xml:space="preserve">dwelling units shall be from major streets, and access points shall be designed to</w:t>
      </w:r>
      <w:r>
        <w:t xml:space="preserve"> </w:t>
      </w:r>
      <w:r>
        <w:t xml:space="preserve">encourage smooth traffic flow with controlled turning movements and minimum hazards</w:t>
      </w:r>
      <w:r>
        <w:t xml:space="preserve"> </w:t>
      </w:r>
      <w:r>
        <w:t xml:space="preserve">to vehicular or pedestrian traffic. Merging and turnout lanes as well as traffic dividers</w:t>
      </w:r>
      <w:r>
        <w:t xml:space="preserve"> </w:t>
      </w:r>
      <w:r>
        <w:t xml:space="preserve">shall be provided where existing or anticipated heavy flows indicate need as determined</w:t>
      </w:r>
      <w:r>
        <w:t xml:space="preserve"> </w:t>
      </w:r>
      <w:r>
        <w:t xml:space="preserve">by the planning [sic] director of city plan. In no event shall streets within a planned</w:t>
      </w:r>
      <w:r>
        <w:t xml:space="preserve"> </w:t>
      </w:r>
      <w:r>
        <w:t xml:space="preserve">development connect to streets outside the development in such a way as to encourage</w:t>
      </w:r>
      <w:r>
        <w:t xml:space="preserve"> </w:t>
      </w:r>
      <w:r>
        <w:t xml:space="preserve">use of minor streets for through traffic.</w:t>
      </w:r>
    </w:p>
    <w:p>
      <w:pPr>
        <w:pStyle w:val="FirstParagraph"/>
      </w:pPr>
      <w:r>
        <w:t xml:space="preserve">Access for pedestrians and bicyclists entering or leaving the PDR overlay district</w:t>
      </w:r>
      <w:r>
        <w:t xml:space="preserve"> </w:t>
      </w:r>
      <w:r>
        <w:t xml:space="preserve">shall be so arranged as to provide safe and convenient routes. Such ways need not</w:t>
      </w:r>
      <w:r>
        <w:t xml:space="preserve"> </w:t>
      </w:r>
      <w:r>
        <w:t xml:space="preserve">be adjacent to or limited to the vicinity of vehicular access points. Pedestrian crossings</w:t>
      </w:r>
      <w:r>
        <w:t xml:space="preserve"> </w:t>
      </w:r>
      <w:r>
        <w:t xml:space="preserve">at edges of the development shall be safely located, marked and controlled. Where</w:t>
      </w:r>
      <w:r>
        <w:t xml:space="preserve"> </w:t>
      </w:r>
      <w:r>
        <w:t xml:space="preserve">there is substantial exposure of pedestrian to vehicular traffic at the edges of the</w:t>
      </w:r>
      <w:r>
        <w:t xml:space="preserve"> </w:t>
      </w:r>
      <w:r>
        <w:t xml:space="preserve">district, fences or other barriers shall be erected and maintained to prevent pedestrian</w:t>
      </w:r>
      <w:r>
        <w:t xml:space="preserve"> </w:t>
      </w:r>
      <w:r>
        <w:t xml:space="preserve">crossings except at designated points. Bicycle and/or bridle paths, if provided, shall</w:t>
      </w:r>
      <w:r>
        <w:t xml:space="preserve"> </w:t>
      </w:r>
      <w:r>
        <w:t xml:space="preserve">be coordinated with the pedestrian way system so that bicycle, horse and pedestrian</w:t>
      </w:r>
      <w:r>
        <w:t xml:space="preserve"> </w:t>
      </w:r>
      <w:r>
        <w:t xml:space="preserve">street crossings are combined.</w:t>
      </w:r>
    </w:p>
    <w:p>
      <w:pPr>
        <w:pStyle w:val="Compact"/>
        <w:numPr>
          <w:ilvl w:val="0"/>
          <w:numId w:val="1066"/>
        </w:numPr>
      </w:pPr>
    </w:p>
    <w:p>
      <w:pPr>
        <w:numPr>
          <w:ilvl w:val="1"/>
          <w:numId w:val="106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Yards.</w:t>
      </w:r>
      <w:r>
        <w:t xml:space="preserve"> </w:t>
      </w:r>
      <w:r>
        <w:t xml:space="preserve">The location of buildings and structures in the PDR overlay district shall be regulated</w:t>
      </w:r>
      <w:r>
        <w:t xml:space="preserve"> </w:t>
      </w:r>
      <w:r>
        <w:t xml:space="preserve">by subsection 308.3, Development standards. Lots located in more than one zoning district</w:t>
      </w:r>
      <w:r>
        <w:t xml:space="preserve"> </w:t>
      </w:r>
      <w:r>
        <w:t xml:space="preserve">shall be regulated by subsection 303.1.</w:t>
      </w:r>
    </w:p>
    <w:p>
      <w:pPr>
        <w:numPr>
          <w:ilvl w:val="1"/>
          <w:numId w:val="106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Fences, walls, and/or vegetative screening shall be provided along edges of PDR overlay</w:t>
      </w:r>
      <w:r>
        <w:t xml:space="preserve"> </w:t>
      </w:r>
      <w:r>
        <w:t xml:space="preserve">districts, to protect residents or visitors to such developments from undesirable</w:t>
      </w:r>
      <w:r>
        <w:t xml:space="preserve"> </w:t>
      </w:r>
      <w:r>
        <w:t xml:space="preserve">views, glare, noise or other off-site influences or to protect residents or visitors</w:t>
      </w:r>
      <w:r>
        <w:t xml:space="preserve"> </w:t>
      </w:r>
      <w:r>
        <w:t xml:space="preserve">in adjoining residential districts from similar adverse influences within the PDR</w:t>
      </w:r>
      <w:r>
        <w:t xml:space="preserve"> </w:t>
      </w:r>
      <w:r>
        <w:t xml:space="preserve">overlay district. In both cases, screening shall be designed to control existing or</w:t>
      </w:r>
      <w:r>
        <w:t xml:space="preserve"> </w:t>
      </w:r>
      <w:r>
        <w:t xml:space="preserve">potential adverse views from existing or potential first-floor residential windows</w:t>
      </w:r>
      <w:r>
        <w:t xml:space="preserve"> </w:t>
      </w:r>
      <w:r>
        <w:t xml:space="preserve">in the PDR overlay district or other residential districts. In particular, the following</w:t>
      </w:r>
      <w:r>
        <w:t xml:space="preserve"> </w:t>
      </w:r>
      <w:r>
        <w:t xml:space="preserve">shall be screened:</w:t>
      </w:r>
    </w:p>
    <w:p>
      <w:pPr>
        <w:numPr>
          <w:ilvl w:val="2"/>
          <w:numId w:val="1068"/>
        </w:numPr>
      </w:pPr>
      <w:r>
        <w:t xml:space="preserve">(1)</w:t>
      </w:r>
      <w:r>
        <w:t xml:space="preserve"> </w:t>
      </w:r>
      <w:r>
        <w:t xml:space="preserve">Off-street parking areas containing more than ten parking spaces. When nearest portions</w:t>
      </w:r>
      <w:r>
        <w:t xml:space="preserve"> </w:t>
      </w:r>
      <w:r>
        <w:t xml:space="preserve">of noncontiguous parking areas are separated by less than 50 feet of landscaped space,</w:t>
      </w:r>
      <w:r>
        <w:t xml:space="preserve"> </w:t>
      </w:r>
      <w:r>
        <w:t xml:space="preserve">as measured from their nearest points, they shall be considered as combined for computing</w:t>
      </w:r>
      <w:r>
        <w:t xml:space="preserve"> </w:t>
      </w:r>
      <w:r>
        <w:t xml:space="preserve">the number of spaces.</w:t>
      </w:r>
    </w:p>
    <w:p>
      <w:pPr>
        <w:numPr>
          <w:ilvl w:val="2"/>
          <w:numId w:val="1068"/>
        </w:numPr>
      </w:pPr>
      <w:r>
        <w:t xml:space="preserve">(2)</w:t>
      </w:r>
      <w:r>
        <w:t xml:space="preserve"> </w:t>
      </w:r>
      <w:r>
        <w:t xml:space="preserve">Service areas for storage and collection of trash and garbage.</w:t>
      </w:r>
    </w:p>
    <w:p>
      <w:pPr>
        <w:numPr>
          <w:ilvl w:val="2"/>
          <w:numId w:val="1068"/>
        </w:numPr>
      </w:pPr>
      <w:r>
        <w:t xml:space="preserve">(3)</w:t>
      </w:r>
      <w:r>
        <w:t xml:space="preserve"> </w:t>
      </w:r>
      <w:r>
        <w:t xml:space="preserve">Utility areas such as sewage pumping stations, electric utility substations and the</w:t>
      </w:r>
      <w:r>
        <w:t xml:space="preserve"> </w:t>
      </w:r>
      <w:r>
        <w:t xml:space="preserve">like.</w:t>
      </w:r>
    </w:p>
    <w:p>
      <w:pPr>
        <w:pStyle w:val="FirstParagraph"/>
      </w:pPr>
      <w:r>
        <w:t xml:space="preserve">308.3. </w:t>
      </w:r>
      <w:r>
        <w:rPr>
          <w:i/>
          <w:iCs/>
        </w:rPr>
        <w:t xml:space="preserve">Development standards.</w:t>
      </w:r>
      <w:r>
        <w:t xml:space="preserve"> </w:t>
      </w:r>
      <w:r>
        <w:t xml:space="preserve">The number of units per acre, dimensions, and other requirements, shall vary according</w:t>
      </w:r>
      <w:r>
        <w:t xml:space="preserve"> </w:t>
      </w:r>
      <w:r>
        <w:t xml:space="preserve">to the district in which it is located. The following tables establish the minimum</w:t>
      </w:r>
      <w:r>
        <w:t xml:space="preserve"> </w:t>
      </w:r>
      <w:r>
        <w:t xml:space="preserve">requirements or maximum allowances for each district:</w:t>
      </w:r>
    </w:p>
    <w:p>
      <w:pPr>
        <w:pStyle w:val="BodyText"/>
      </w:pPr>
      <w:r>
        <w:rPr>
          <w:b/>
          <w:bCs/>
        </w:rPr>
        <w:t xml:space="preserve">SUBSECTION 308.3 DEVELOPMENT STANDARDS FOR</w:t>
      </w:r>
      <w:r>
        <w:br/>
      </w:r>
      <w:r>
        <w:rPr>
          <w:b/>
          <w:bCs/>
        </w:rPr>
        <w:t xml:space="preserve">PLANNED DISTRICT RESIDENTIAL (PDR)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Permitted Uses in</w:t>
            </w:r>
            <w:r>
              <w:br/>
            </w:r>
            <w:r>
              <w:t xml:space="preserve">PDR Overlay Districts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A-7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A-10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A-15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A-40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160,000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density, dwelling units/acre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frontage (feet)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 (feet)</w:t>
            </w:r>
            <w:r>
              <w:t xml:space="preserve"> </w:t>
            </w:r>
            <w:r>
              <w:rPr>
                <w:vertAlign w:val="superscript"/>
              </w:rP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and corner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landscaped open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Footnotes: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For underlying districts A-7, O, and GB.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For underlying districts A-10.</w:t>
      </w:r>
    </w:p>
    <w:p>
      <w:pPr>
        <w:pStyle w:val="BodyText"/>
      </w:pPr>
      <w:r>
        <w:rPr>
          <w:vertAlign w:val="superscript"/>
        </w:rPr>
        <w:t xml:space="preserve">(3)</w:t>
      </w:r>
      <w:r>
        <w:t xml:space="preserve"> </w:t>
      </w:r>
      <w:r>
        <w:t xml:space="preserve">For underlying districts A-15.</w:t>
      </w:r>
    </w:p>
    <w:p>
      <w:pPr>
        <w:pStyle w:val="BodyText"/>
      </w:pPr>
      <w:r>
        <w:rPr>
          <w:vertAlign w:val="superscript"/>
        </w:rPr>
        <w:t xml:space="preserve">(4)</w:t>
      </w:r>
      <w:r>
        <w:t xml:space="preserve"> </w:t>
      </w:r>
      <w:r>
        <w:t xml:space="preserve">For underlying districts A-40.</w:t>
      </w:r>
    </w:p>
    <w:p>
      <w:pPr>
        <w:pStyle w:val="BodyText"/>
      </w:pPr>
      <w:r>
        <w:rPr>
          <w:vertAlign w:val="superscript"/>
        </w:rPr>
        <w:t xml:space="preserve">(5)</w:t>
      </w:r>
      <w:r>
        <w:t xml:space="preserve"> </w:t>
      </w:r>
      <w:r>
        <w:t xml:space="preserve">For lots fronting on any cul-de-sac, both the minimum frontage and lot width shall</w:t>
      </w:r>
      <w:r>
        <w:t xml:space="preserve"> </w:t>
      </w:r>
      <w:r>
        <w:t xml:space="preserve">be at least 80 percent of the minimum requirement.</w:t>
      </w:r>
    </w:p>
    <w:p>
      <w:pPr>
        <w:pStyle w:val="BodyText"/>
      </w:pPr>
      <w:r>
        <w:rPr>
          <w:b/>
          <w:bCs/>
        </w:rPr>
        <w:t xml:space="preserve">SUBSECTION 308.3(A) DEVELOPMENT STANDARDS FOR</w:t>
      </w:r>
      <w:r>
        <w:br/>
      </w:r>
      <w:r>
        <w:rPr>
          <w:b/>
          <w:bCs/>
        </w:rPr>
        <w:t xml:space="preserve">PLANNED DISTRICT RESIDENTIAL-LIMITED (PDR-L)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PDR-L Multiple-family dwellings with a total of three to nine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A-7, O, GB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A-40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 (square feet)</w:t>
            </w:r>
            <w:r>
              <w:t xml:space="preserve"> </w:t>
            </w:r>
            <w:r>
              <w:rPr>
                <w:vertAlign w:val="sub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density (dwelling units per acre)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frontage (feet)</w:t>
            </w:r>
            <w:r>
              <w:t xml:space="preserve"> </w:t>
            </w:r>
            <w:r>
              <w:rPr>
                <w:vertAlign w:val="sub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 (feet)</w:t>
            </w:r>
            <w:r>
              <w:t xml:space="preserve"> </w:t>
            </w:r>
            <w:r>
              <w:rPr>
                <w:vertAlign w:val="sub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and corner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structure height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landscaped open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Footnotes: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Actual lot sizes may need to be larger depending on the number of dwelling units proposed.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For lots fronting on any cul-de-sac, both the minimum frontage and lot width shall</w:t>
      </w:r>
      <w:r>
        <w:t xml:space="preserve"> </w:t>
      </w:r>
      <w:r>
        <w:t xml:space="preserve">be at least 90 percent of the minimum requirements.</w:t>
      </w:r>
    </w:p>
    <w:p>
      <w:pPr>
        <w:pStyle w:val="BodyText"/>
      </w:pPr>
      <w:r>
        <w:t xml:space="preserve">308.4. </w:t>
      </w:r>
      <w:r>
        <w:rPr>
          <w:i/>
          <w:iCs/>
        </w:rPr>
        <w:t xml:space="preserve">Density increase.</w:t>
      </w:r>
      <w:r>
        <w:t xml:space="preserve"> </w:t>
      </w:r>
      <w:r>
        <w:t xml:space="preserve">It is the intent of this subsection to limit PDR overlay district densities to the</w:t>
      </w:r>
      <w:r>
        <w:t xml:space="preserve"> </w:t>
      </w:r>
      <w:r>
        <w:t xml:space="preserve">maximum allowances set forth in subsection 308.3. However, it is recognized that in</w:t>
      </w:r>
      <w:r>
        <w:t xml:space="preserve"> </w:t>
      </w:r>
      <w:r>
        <w:t xml:space="preserve">certain instances, as described below, an increase in the maximum densities permitted</w:t>
      </w:r>
      <w:r>
        <w:t xml:space="preserve"> </w:t>
      </w:r>
      <w:r>
        <w:t xml:space="preserve">may be desirable. Upon recommendation of the director of city plan and based upon</w:t>
      </w:r>
      <w:r>
        <w:t xml:space="preserve"> </w:t>
      </w:r>
      <w:r>
        <w:t xml:space="preserve">subsection 103, Purpose, of this ordinance, the city council may permit a density</w:t>
      </w:r>
      <w:r>
        <w:t xml:space="preserve"> </w:t>
      </w:r>
      <w:r>
        <w:t xml:space="preserve">increase as follows. Up to a 15 percent increase in dwelling units over the maximum</w:t>
      </w:r>
      <w:r>
        <w:t xml:space="preserve"> </w:t>
      </w:r>
      <w:r>
        <w:t xml:space="preserve">density allowance set forth in subsection 308.3 may be permitted if the city council</w:t>
      </w:r>
      <w:r>
        <w:t xml:space="preserve"> </w:t>
      </w:r>
      <w:r>
        <w:t xml:space="preserve">shall have determined compliance with one or more of the following listed in [subsections]</w:t>
      </w:r>
      <w:r>
        <w:t xml:space="preserve"> </w:t>
      </w:r>
      <w:r>
        <w:t xml:space="preserve">(A) through (C) below. Up to a 30 percent increase is permitted if the city council</w:t>
      </w:r>
      <w:r>
        <w:t xml:space="preserve"> </w:t>
      </w:r>
      <w:r>
        <w:t xml:space="preserve">shall have determined compliance with [subsection] (D) below. Any combination of [subsections]</w:t>
      </w:r>
      <w:r>
        <w:t xml:space="preserve"> </w:t>
      </w:r>
      <w:r>
        <w:t xml:space="preserve">(A) through (C) with [subsection] (D) cannot exceed said 30 percent increase. In determining</w:t>
      </w:r>
      <w:r>
        <w:t xml:space="preserve"> </w:t>
      </w:r>
      <w:r>
        <w:t xml:space="preserve">the appropriate percent increase, the city council shall review the recommendation</w:t>
      </w:r>
      <w:r>
        <w:t xml:space="preserve"> </w:t>
      </w:r>
      <w:r>
        <w:t xml:space="preserve">of the director of city plan as to the extent of compliance with any or any combination</w:t>
      </w:r>
      <w:r>
        <w:t xml:space="preserve"> </w:t>
      </w:r>
      <w:r>
        <w:t xml:space="preserve">of [subsections] (A) through (D).</w:t>
      </w:r>
    </w:p>
    <w:p>
      <w:pPr>
        <w:pStyle w:val="Compact"/>
        <w:numPr>
          <w:ilvl w:val="0"/>
          <w:numId w:val="1069"/>
        </w:numPr>
      </w:pPr>
    </w:p>
    <w:p>
      <w:pPr>
        <w:numPr>
          <w:ilvl w:val="1"/>
          <w:numId w:val="1070"/>
        </w:numPr>
      </w:pPr>
      <w:r>
        <w:t xml:space="preserve">(A)</w:t>
      </w:r>
      <w:r>
        <w:t xml:space="preserve"> </w:t>
      </w:r>
      <w:r>
        <w:t xml:space="preserve">Provision of elderly housing for at least 80 percent of the dwelling units. (With</w:t>
      </w:r>
      <w:r>
        <w:t xml:space="preserve"> </w:t>
      </w:r>
      <w:r>
        <w:t xml:space="preserve">parking requirement of one parking space per dwelling unit.)</w:t>
      </w:r>
    </w:p>
    <w:p>
      <w:pPr>
        <w:numPr>
          <w:ilvl w:val="1"/>
          <w:numId w:val="1070"/>
        </w:numPr>
      </w:pPr>
      <w:r>
        <w:t xml:space="preserve">(B)</w:t>
      </w:r>
      <w:r>
        <w:t xml:space="preserve"> </w:t>
      </w:r>
      <w:r>
        <w:t xml:space="preserve">Provision of low and moderate income housing whereby not less than 25 percent of the</w:t>
      </w:r>
      <w:r>
        <w:t xml:space="preserve"> </w:t>
      </w:r>
      <w:r>
        <w:t xml:space="preserve">total number of dwelling units shall be rented or sold at a rate or price below market</w:t>
      </w:r>
      <w:r>
        <w:t xml:space="preserve"> </w:t>
      </w:r>
      <w:r>
        <w:t xml:space="preserve">levels.</w:t>
      </w:r>
    </w:p>
    <w:p>
      <w:pPr>
        <w:numPr>
          <w:ilvl w:val="1"/>
          <w:numId w:val="1070"/>
        </w:numPr>
      </w:pPr>
      <w:r>
        <w:t xml:space="preserve">(C)</w:t>
      </w:r>
      <w:r>
        <w:t xml:space="preserve"> </w:t>
      </w:r>
      <w:r>
        <w:t xml:space="preserve">Provision of publicly accessible easements for pedestrians, bicyclists, bus shelters</w:t>
      </w:r>
      <w:r>
        <w:t xml:space="preserve"> </w:t>
      </w:r>
      <w:r>
        <w:t xml:space="preserve">on private property, and other public amenities deemed desirable for the public enjoyment,</w:t>
      </w:r>
      <w:r>
        <w:t xml:space="preserve"> </w:t>
      </w:r>
      <w:r>
        <w:t xml:space="preserve">convenience and welfare.</w:t>
      </w:r>
    </w:p>
    <w:p>
      <w:pPr>
        <w:numPr>
          <w:ilvl w:val="1"/>
          <w:numId w:val="1070"/>
        </w:numPr>
      </w:pPr>
      <w:r>
        <w:t xml:space="preserve">(D)</w:t>
      </w:r>
      <w:r>
        <w:t xml:space="preserve"> </w:t>
      </w:r>
      <w:r>
        <w:t xml:space="preserve">Adaptive reuse of historically and/or architecturally significant buildings, particularly</w:t>
      </w:r>
      <w:r>
        <w:t xml:space="preserve"> </w:t>
      </w:r>
      <w:r>
        <w:t xml:space="preserve">mill type industrial buildings proposed to be adapted for housing.</w:t>
      </w:r>
    </w:p>
    <w:p>
      <w:pPr>
        <w:pStyle w:val="FirstParagraph"/>
      </w:pPr>
      <w:r>
        <w:rPr>
          <w:i/>
          <w:iCs/>
        </w:rPr>
        <w:t xml:space="preserve">(Ord. No. O-10-19, § I, 10-19-10; Ord. No. O-23-24, § I, 12-20-23)</w:t>
      </w:r>
    </w:p>
    <w:bookmarkEnd w:id="35"/>
    <w:bookmarkStart w:id="36" w:name="X5322891f157798bcd8ddc7e43e16b2693b1f0ae"/>
    <w:p>
      <w:pPr>
        <w:pStyle w:val="Heading2"/>
      </w:pPr>
      <w:r>
        <w:t xml:space="preserve">§ 309. Overlay district regulations—Planned unit development (PUD)</w:t>
      </w:r>
    </w:p>
    <w:p>
      <w:pPr>
        <w:pStyle w:val="FirstParagraph"/>
      </w:pPr>
      <w:r>
        <w:t xml:space="preserve">The planned unit development (PUD) overlay districts are established in accordance</w:t>
      </w:r>
      <w:r>
        <w:t xml:space="preserve"> </w:t>
      </w:r>
      <w:r>
        <w:t xml:space="preserve">with section 302.4 of this ordinance and may be enacted from time to time by amendments</w:t>
      </w:r>
      <w:r>
        <w:t xml:space="preserve"> </w:t>
      </w:r>
      <w:r>
        <w:t xml:space="preserve">to this ordinance consisting of appropriate changes in the boundaries of districts</w:t>
      </w:r>
      <w:r>
        <w:t xml:space="preserve"> </w:t>
      </w:r>
      <w:r>
        <w:t xml:space="preserve">in such a manner as best to fit the general pattern of land use established by the</w:t>
      </w:r>
      <w:r>
        <w:t xml:space="preserve"> </w:t>
      </w:r>
      <w:r>
        <w:t xml:space="preserve">comprehensive plan and this ordinance and to further the purposes set forth in section 100. PUD overlay districts are intended to encourage mixed use developments involving</w:t>
      </w:r>
      <w:r>
        <w:t xml:space="preserve"> </w:t>
      </w:r>
      <w:r>
        <w:t xml:space="preserve">residential, commercial, and industrial uses in areas that are specifically designated</w:t>
      </w:r>
      <w:r>
        <w:t xml:space="preserve"> </w:t>
      </w:r>
      <w:r>
        <w:t xml:space="preserve">for such uses and in strict accordance with the requirements contained in this subsection.</w:t>
      </w:r>
      <w:r>
        <w:t xml:space="preserve"> </w:t>
      </w:r>
      <w:r>
        <w:t xml:space="preserve">Such districts may be created by action of the city council as amendments to the zoning</w:t>
      </w:r>
      <w:r>
        <w:t xml:space="preserve"> </w:t>
      </w:r>
      <w:r>
        <w:t xml:space="preserve">map, on application and approval of specific and detailed plans, where tracts suitable</w:t>
      </w:r>
      <w:r>
        <w:t xml:space="preserve"> </w:t>
      </w:r>
      <w:r>
        <w:t xml:space="preserve">in location and character are planned, and shall be classified as planned unit development.</w:t>
      </w:r>
    </w:p>
    <w:p>
      <w:pPr>
        <w:pStyle w:val="BodyText"/>
      </w:pPr>
      <w:r>
        <w:t xml:space="preserve">309.1. </w:t>
      </w:r>
      <w:r>
        <w:rPr>
          <w:i/>
          <w:iCs/>
        </w:rPr>
        <w:t xml:space="preserve">Administrative procedure.</w:t>
      </w:r>
      <w:r>
        <w:t xml:space="preserve"> </w:t>
      </w:r>
      <w:r>
        <w:t xml:space="preserve">See subsection 305.</w:t>
      </w:r>
    </w:p>
    <w:p>
      <w:pPr>
        <w:pStyle w:val="BodyText"/>
      </w:pPr>
      <w:r>
        <w:t xml:space="preserve">309.2. </w:t>
      </w:r>
      <w:r>
        <w:rPr>
          <w:i/>
          <w:iCs/>
        </w:rPr>
        <w:t xml:space="preserve">Minimum lot area required.</w:t>
      </w:r>
      <w:r>
        <w:t xml:space="preserve"> </w:t>
      </w:r>
      <w:r>
        <w:t xml:space="preserve">The minimum required area for a planned unit development shall be ten acres on one</w:t>
      </w:r>
      <w:r>
        <w:t xml:space="preserve"> </w:t>
      </w:r>
      <w:r>
        <w:t xml:space="preserve">or more contiguous lots that are not separated by a public right-of-way and that are</w:t>
      </w:r>
      <w:r>
        <w:t xml:space="preserve"> </w:t>
      </w:r>
      <w:r>
        <w:t xml:space="preserve">in the same ownership. The minimum area shall be calculated in accordance with subsection</w:t>
      </w:r>
      <w:r>
        <w:t xml:space="preserve"> </w:t>
      </w:r>
      <w:r>
        <w:t xml:space="preserve">200.92.</w:t>
      </w:r>
    </w:p>
    <w:p>
      <w:pPr>
        <w:pStyle w:val="BodyText"/>
      </w:pPr>
      <w:r>
        <w:t xml:space="preserve">309.3. </w:t>
      </w:r>
      <w:r>
        <w:rPr>
          <w:i/>
          <w:iCs/>
        </w:rPr>
        <w:t xml:space="preserve">Development standards.</w:t>
      </w:r>
      <w:r>
        <w:t xml:space="preserve"> </w:t>
      </w:r>
      <w:r>
        <w:t xml:space="preserve">Any residential use permitted within a PUD shall be subject to the maximum density</w:t>
      </w:r>
      <w:r>
        <w:t xml:space="preserve"> </w:t>
      </w:r>
      <w:r>
        <w:t xml:space="preserve">allowances of subsection 308.3, Development standards for PDR. The underlying district</w:t>
      </w:r>
      <w:r>
        <w:t xml:space="preserve"> </w:t>
      </w:r>
      <w:r>
        <w:t xml:space="preserve">shall determine the appropriate density, as for PDR. Density increases as provided</w:t>
      </w:r>
      <w:r>
        <w:t xml:space="preserve"> </w:t>
      </w:r>
      <w:r>
        <w:t xml:space="preserve">in subsection 308.4 may also apply to this subsection. Other requirements concerning</w:t>
      </w:r>
      <w:r>
        <w:t xml:space="preserve"> </w:t>
      </w:r>
      <w:r>
        <w:t xml:space="preserve">dimensions, parking, landscaping, and any additional requirements of this ordinance</w:t>
      </w:r>
      <w:r>
        <w:t xml:space="preserve"> </w:t>
      </w:r>
      <w:r>
        <w:t xml:space="preserve">shall be met to the fullest extent possible. However, the city council, at its discretion</w:t>
      </w:r>
      <w:r>
        <w:t xml:space="preserve"> </w:t>
      </w:r>
      <w:r>
        <w:t xml:space="preserve">and based on the purposes of the PUD overlay district in subsection 302.4, may allow</w:t>
      </w:r>
      <w:r>
        <w:t xml:space="preserve"> </w:t>
      </w:r>
      <w:r>
        <w:t xml:space="preserve">variances from the terms of such dimensional requirements.</w:t>
      </w:r>
    </w:p>
    <w:p>
      <w:pPr>
        <w:pStyle w:val="BodyText"/>
      </w:pPr>
      <w:r>
        <w:t xml:space="preserve">309.4. </w:t>
      </w:r>
      <w:r>
        <w:rPr>
          <w:i/>
          <w:iCs/>
        </w:rPr>
        <w:t xml:space="preserve">Residential PUD.</w:t>
      </w:r>
      <w:r>
        <w:t xml:space="preserve"> </w:t>
      </w:r>
      <w:r>
        <w:t xml:space="preserve">Planned unit development projects are eligible for consideration within all residence</w:t>
      </w:r>
      <w:r>
        <w:t xml:space="preserve"> </w:t>
      </w:r>
      <w:r>
        <w:t xml:space="preserve">districts. The mixture of uses shall include residential as the principal use, combined</w:t>
      </w:r>
      <w:r>
        <w:t xml:space="preserve"> </w:t>
      </w:r>
      <w:r>
        <w:t xml:space="preserve">with other uses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Gross Floor Area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Allowable in subsection 308.3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Retail and/or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of residential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Office and retail gross floor area in any combination shall not exceed 25 percent</w:t>
      </w:r>
      <w:r>
        <w:t xml:space="preserve"> </w:t>
      </w:r>
      <w:r>
        <w:t xml:space="preserve">of the maximum allowable gross floor area.</w:t>
      </w:r>
      <w:r>
        <w:br/>
      </w:r>
    </w:p>
    <w:p>
      <w:pPr>
        <w:pStyle w:val="BodyText"/>
      </w:pPr>
      <w:r>
        <w:t xml:space="preserve">309.5. </w:t>
      </w:r>
      <w:r>
        <w:rPr>
          <w:i/>
          <w:iCs/>
        </w:rPr>
        <w:t xml:space="preserve">Office PUD.</w:t>
      </w:r>
      <w:r>
        <w:t xml:space="preserve"> </w:t>
      </w:r>
      <w:r>
        <w:t xml:space="preserve">Planned unit development projects are eligible for consideration within the office</w:t>
      </w:r>
      <w:r>
        <w:t xml:space="preserve"> </w:t>
      </w:r>
      <w:r>
        <w:t xml:space="preserve">district. The mixture of uses shall be either office or residential as the principal</w:t>
      </w:r>
      <w:r>
        <w:t xml:space="preserve"> </w:t>
      </w:r>
      <w:r>
        <w:t xml:space="preserve">use, combined with other uses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Gross Floor Area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Allowable in O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Retail or (2)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of office GFA Allowable in subsection 308.3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Office and/or Retail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of residential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Office and retail gross floor area in any combination shall not exceed 25 percent</w:t>
      </w:r>
      <w:r>
        <w:t xml:space="preserve"> </w:t>
      </w:r>
      <w:r>
        <w:t xml:space="preserve">of the maximum allowable gross floor area in a PUD with primarily residential use.</w:t>
      </w:r>
      <w:r>
        <w:t xml:space="preserve"> </w:t>
      </w:r>
      <w:r>
        <w:t xml:space="preserve">Retail gross floor area shall not exceed 25 percent of the maximum allowable gross</w:t>
      </w:r>
      <w:r>
        <w:t xml:space="preserve"> </w:t>
      </w:r>
      <w:r>
        <w:t xml:space="preserve">floor area in a PUD with primarily office use.</w:t>
      </w:r>
    </w:p>
    <w:p>
      <w:pPr>
        <w:pStyle w:val="BodyText"/>
      </w:pPr>
      <w:r>
        <w:t xml:space="preserve">309.6. </w:t>
      </w:r>
      <w:r>
        <w:rPr>
          <w:i/>
          <w:iCs/>
        </w:rPr>
        <w:t xml:space="preserve">General business PUD.</w:t>
      </w:r>
      <w:r>
        <w:t xml:space="preserve"> </w:t>
      </w:r>
      <w:r>
        <w:t xml:space="preserve">Planned unit development projects are eligible for consideration within the general</w:t>
      </w:r>
      <w:r>
        <w:t xml:space="preserve"> </w:t>
      </w:r>
      <w:r>
        <w:t xml:space="preserve">business district. The mixture of uses shall include residential as the principal</w:t>
      </w:r>
      <w:r>
        <w:t xml:space="preserve"> </w:t>
      </w:r>
      <w:r>
        <w:t xml:space="preserve">use, combined with other uses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Gross Floor Area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Allowable in subsection 308.3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Retail and/or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of residential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Office and retail gross floor area in any combination shall not exceed 25 percent</w:t>
      </w:r>
      <w:r>
        <w:t xml:space="preserve"> </w:t>
      </w:r>
      <w:r>
        <w:t xml:space="preserve">of the maximum allowable gross floor area.</w:t>
      </w:r>
    </w:p>
    <w:p>
      <w:pPr>
        <w:pStyle w:val="BodyText"/>
      </w:pPr>
      <w:r>
        <w:t xml:space="preserve">309.7. </w:t>
      </w:r>
      <w:r>
        <w:rPr>
          <w:i/>
          <w:iCs/>
        </w:rPr>
        <w:t xml:space="preserve">Light and general industrial PUD.</w:t>
      </w:r>
      <w:r>
        <w:t xml:space="preserve"> </w:t>
      </w:r>
      <w:r>
        <w:t xml:space="preserve">Planned unit development projects are eligible for consideration within the light</w:t>
      </w:r>
      <w:r>
        <w:t xml:space="preserve"> </w:t>
      </w:r>
      <w:r>
        <w:t xml:space="preserve">and general industrial districts. The mixture of uses shall include industrial or</w:t>
      </w:r>
      <w:r>
        <w:t xml:space="preserve"> </w:t>
      </w:r>
      <w:r>
        <w:t xml:space="preserve">office as the major use, combined with other uses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Gross Floor Area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 Industrial or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Allowable in LI or GI districts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with Retail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of industrial or office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Retail gross floor area shall not exceed 25 percent of the maximum allowable gross</w:t>
      </w:r>
      <w:r>
        <w:t xml:space="preserve"> </w:t>
      </w:r>
      <w:r>
        <w:t xml:space="preserve">floor area in a PUD with primarily industrial or office use.</w:t>
      </w:r>
    </w:p>
    <w:p>
      <w:pPr>
        <w:pStyle w:val="BodyText"/>
      </w:pPr>
      <w:r>
        <w:t xml:space="preserve">309.8. </w:t>
      </w:r>
      <w:r>
        <w:rPr>
          <w:i/>
          <w:iCs/>
        </w:rPr>
        <w:t xml:space="preserve">Other districts.</w:t>
      </w:r>
      <w:r>
        <w:t xml:space="preserve"> </w:t>
      </w:r>
      <w:r>
        <w:t xml:space="preserve">PUDs are expressly prohibited in open space and waterfront business districts.</w:t>
      </w:r>
    </w:p>
    <w:bookmarkEnd w:id="36"/>
    <w:bookmarkStart w:id="37" w:name="X9b6ae031af6576bb3d02312c0fb16d19ee7f915"/>
    <w:p>
      <w:pPr>
        <w:pStyle w:val="Heading2"/>
      </w:pPr>
      <w:r>
        <w:t xml:space="preserve">§ 310. Overlay district regulations—Flood hazard (AE, VE)</w:t>
      </w:r>
    </w:p>
    <w:p>
      <w:pPr>
        <w:pStyle w:val="FirstParagraph"/>
      </w:pPr>
      <w:r>
        <w:t xml:space="preserve">310.1. </w:t>
      </w:r>
      <w:r>
        <w:rPr>
          <w:i/>
          <w:iCs/>
        </w:rPr>
        <w:t xml:space="preserve">Intent.</w:t>
      </w:r>
      <w:r>
        <w:t xml:space="preserve"> </w:t>
      </w:r>
      <w:r>
        <w:t xml:space="preserve">Flood hazard overlay districts are established to protect lives and property from</w:t>
      </w:r>
      <w:r>
        <w:t xml:space="preserve"> </w:t>
      </w:r>
      <w:r>
        <w:t xml:space="preserve">natural devastation caused by flooding from hurricanes and other such storm activity.</w:t>
      </w:r>
      <w:r>
        <w:t xml:space="preserve"> </w:t>
      </w:r>
      <w:r>
        <w:t xml:space="preserve">Flood hazard overlay districts include the land area of the city which is subject</w:t>
      </w:r>
      <w:r>
        <w:t xml:space="preserve"> </w:t>
      </w:r>
      <w:r>
        <w:t xml:space="preserve">to inundation by the 100-year flood, designated as zones AE or VE and as provided</w:t>
      </w:r>
      <w:r>
        <w:t xml:space="preserve"> </w:t>
      </w:r>
      <w:r>
        <w:t xml:space="preserve">in subsection 303 of this ordinance.</w:t>
      </w:r>
    </w:p>
    <w:p>
      <w:pPr>
        <w:pStyle w:val="BodyText"/>
      </w:pPr>
      <w:r>
        <w:t xml:space="preserve">310.2. </w:t>
      </w:r>
      <w:r>
        <w:rPr>
          <w:i/>
          <w:iCs/>
        </w:rPr>
        <w:t xml:space="preserve">Development permit required.</w:t>
      </w:r>
      <w:r>
        <w:t xml:space="preserve"> </w:t>
      </w:r>
      <w:r>
        <w:t xml:space="preserve">Within the flood hazard overlay district defined in subsection 310.1, a development</w:t>
      </w:r>
      <w:r>
        <w:t xml:space="preserve"> </w:t>
      </w:r>
      <w:r>
        <w:t xml:space="preserve">permit shall be obtained from the building official for any manmade change to improved</w:t>
      </w:r>
      <w:r>
        <w:t xml:space="preserve"> </w:t>
      </w:r>
      <w:r>
        <w:t xml:space="preserve">or unimproved real estate including, but not limited to, mining, building or other</w:t>
      </w:r>
      <w:r>
        <w:t xml:space="preserve"> </w:t>
      </w:r>
      <w:r>
        <w:t xml:space="preserve">structures, dredging, filling, grading, paving, excavation or drilling operations.</w:t>
      </w:r>
      <w:r>
        <w:t xml:space="preserve"> </w:t>
      </w:r>
      <w:r>
        <w:t xml:space="preserve">Applicants for development permits within the flood hazard overlay district shall</w:t>
      </w:r>
      <w:r>
        <w:t xml:space="preserve"> </w:t>
      </w:r>
      <w:r>
        <w:t xml:space="preserve">supply the following information to the building official:</w:t>
      </w:r>
    </w:p>
    <w:p>
      <w:pPr>
        <w:pStyle w:val="Compact"/>
        <w:numPr>
          <w:ilvl w:val="0"/>
          <w:numId w:val="1071"/>
        </w:numPr>
      </w:pPr>
    </w:p>
    <w:p>
      <w:pPr>
        <w:numPr>
          <w:ilvl w:val="1"/>
          <w:numId w:val="1072"/>
        </w:numPr>
      </w:pPr>
      <w:r>
        <w:t xml:space="preserve">(A)</w:t>
      </w:r>
      <w:r>
        <w:t xml:space="preserve"> </w:t>
      </w:r>
      <w:r>
        <w:t xml:space="preserve">Accurate location of the proposed development;</w:t>
      </w:r>
    </w:p>
    <w:p>
      <w:pPr>
        <w:numPr>
          <w:ilvl w:val="1"/>
          <w:numId w:val="1072"/>
        </w:numPr>
      </w:pPr>
      <w:r>
        <w:t xml:space="preserve">(B)</w:t>
      </w:r>
      <w:r>
        <w:t xml:space="preserve"> </w:t>
      </w:r>
      <w:r>
        <w:t xml:space="preserve">Nature of the proposed development including types of activities proposed, areas to</w:t>
      </w:r>
      <w:r>
        <w:t xml:space="preserve"> </w:t>
      </w:r>
      <w:r>
        <w:t xml:space="preserve">be disturbed, and quantities of materials to be excavated, moved or filled;</w:t>
      </w:r>
    </w:p>
    <w:p>
      <w:pPr>
        <w:numPr>
          <w:ilvl w:val="1"/>
          <w:numId w:val="1072"/>
        </w:numPr>
      </w:pPr>
      <w:r>
        <w:t xml:space="preserve">(C)</w:t>
      </w:r>
      <w:r>
        <w:t xml:space="preserve"> </w:t>
      </w:r>
      <w:r>
        <w:t xml:space="preserve">Elevation(s) of the site of the proposed development relative to mean sea level datum;</w:t>
      </w:r>
    </w:p>
    <w:p>
      <w:pPr>
        <w:numPr>
          <w:ilvl w:val="1"/>
          <w:numId w:val="1072"/>
        </w:numPr>
      </w:pPr>
      <w:r>
        <w:t xml:space="preserve">(D)</w:t>
      </w:r>
      <w:r>
        <w:t xml:space="preserve"> </w:t>
      </w:r>
      <w:r>
        <w:t xml:space="preserve">A Federal Emergency Management Agency, National Flood Insurance Program elevation</w:t>
      </w:r>
      <w:r>
        <w:t xml:space="preserve"> </w:t>
      </w:r>
      <w:r>
        <w:t xml:space="preserve">certificate shall be submitted at the completion of foundation; and</w:t>
      </w:r>
    </w:p>
    <w:p>
      <w:pPr>
        <w:numPr>
          <w:ilvl w:val="1"/>
          <w:numId w:val="1072"/>
        </w:numPr>
      </w:pPr>
      <w:r>
        <w:t xml:space="preserve">(E)</w:t>
      </w:r>
      <w:r>
        <w:t xml:space="preserve"> </w:t>
      </w:r>
      <w:r>
        <w:t xml:space="preserve">A description of the extent to which any existing watercourse will be altered or relocated</w:t>
      </w:r>
      <w:r>
        <w:t xml:space="preserve"> </w:t>
      </w:r>
      <w:r>
        <w:t xml:space="preserve">as a result of the proposed development.</w:t>
      </w:r>
    </w:p>
    <w:p>
      <w:pPr>
        <w:pStyle w:val="FirstParagraph"/>
      </w:pPr>
      <w:r>
        <w:t xml:space="preserve">Development permit applications will be reviewed to assure that the proposed development</w:t>
      </w:r>
      <w:r>
        <w:t xml:space="preserve"> </w:t>
      </w:r>
      <w:r>
        <w:t xml:space="preserve">will be reasonably safe from flooding, to assure that the flood-carrying capacity</w:t>
      </w:r>
      <w:r>
        <w:t xml:space="preserve"> </w:t>
      </w:r>
      <w:r>
        <w:t xml:space="preserve">of any altered or relocated watercourse will be maintained, and to assure that the</w:t>
      </w:r>
      <w:r>
        <w:t xml:space="preserve"> </w:t>
      </w:r>
      <w:r>
        <w:t xml:space="preserve">requirements of subsections 310.4, 310.5 and 310.6, as applicable, are met. Prior</w:t>
      </w:r>
      <w:r>
        <w:t xml:space="preserve"> </w:t>
      </w:r>
      <w:r>
        <w:t xml:space="preserve">to approving applications for the alteration or relocation of a watercourse, the building</w:t>
      </w:r>
      <w:r>
        <w:t xml:space="preserve"> </w:t>
      </w:r>
      <w:r>
        <w:t xml:space="preserve">official shall cause notification of adjacent communities, the Rhode Island department</w:t>
      </w:r>
      <w:r>
        <w:t xml:space="preserve"> </w:t>
      </w:r>
      <w:r>
        <w:t xml:space="preserve">of administration, division of planning, or its appropriate successor agency, and</w:t>
      </w:r>
      <w:r>
        <w:t xml:space="preserve"> </w:t>
      </w:r>
      <w:r>
        <w:t xml:space="preserve">the Federal Emergency Management Agency, or its appropriate successor agency.</w:t>
      </w:r>
    </w:p>
    <w:p>
      <w:pPr>
        <w:pStyle w:val="BodyText"/>
      </w:pPr>
      <w:r>
        <w:t xml:space="preserve">310.3. </w:t>
      </w:r>
      <w:r>
        <w:rPr>
          <w:i/>
          <w:iCs/>
        </w:rPr>
        <w:t xml:space="preserve">Floodways adopted.</w:t>
      </w:r>
      <w:r>
        <w:t xml:space="preserve"> </w:t>
      </w:r>
      <w:r>
        <w:t xml:space="preserve">Floodways are those portions of the flood hazard overlay district which must be reserved</w:t>
      </w:r>
      <w:r>
        <w:t xml:space="preserve"> </w:t>
      </w:r>
      <w:r>
        <w:t xml:space="preserve">in order to discharge the 100-year flood without cumulatively increasing the water</w:t>
      </w:r>
      <w:r>
        <w:t xml:space="preserve"> </w:t>
      </w:r>
      <w:r>
        <w:t xml:space="preserve">surface elevation more than one foot at any point. The floodway areas designated by</w:t>
      </w:r>
      <w:r>
        <w:t xml:space="preserve"> </w:t>
      </w:r>
      <w:r>
        <w:t xml:space="preserve">the Federal Emergency Management Agency on the "Floodway Boundary Map—City of Warwick,</w:t>
      </w:r>
      <w:r>
        <w:t xml:space="preserve"> </w:t>
      </w:r>
      <w:r>
        <w:t xml:space="preserve">Rhode Island, March 15, 1982" or any amendment thereto are incorporated in the "zoning</w:t>
      </w:r>
      <w:r>
        <w:t xml:space="preserve"> </w:t>
      </w:r>
      <w:r>
        <w:t xml:space="preserve">map" in accordance with section 303 of this ordinance and are the areas to which the</w:t>
      </w:r>
      <w:r>
        <w:t xml:space="preserve"> </w:t>
      </w:r>
      <w:r>
        <w:t xml:space="preserve">floodway encroachment regulations of subsection 310.4 of this ordinance shall apply.</w:t>
      </w:r>
    </w:p>
    <w:p>
      <w:pPr>
        <w:pStyle w:val="BodyText"/>
      </w:pPr>
      <w:r>
        <w:t xml:space="preserve">310.4. </w:t>
      </w:r>
      <w:r>
        <w:rPr>
          <w:i/>
          <w:iCs/>
        </w:rPr>
        <w:t xml:space="preserve">Floodway encroachment prohibited.</w:t>
      </w:r>
      <w:r>
        <w:t xml:space="preserve"> </w:t>
      </w:r>
      <w:r>
        <w:t xml:space="preserve">No development proposing fill, new construction, substantial improvement or other</w:t>
      </w:r>
      <w:r>
        <w:t xml:space="preserve"> </w:t>
      </w:r>
      <w:r>
        <w:t xml:space="preserve">encroachment within a floodway as defined and adopted in subsection 310.3 shall be</w:t>
      </w:r>
      <w:r>
        <w:t xml:space="preserve"> </w:t>
      </w:r>
      <w:r>
        <w:t xml:space="preserve">issued a development permit unless it is demonstrated to the satisfaction of the building</w:t>
      </w:r>
      <w:r>
        <w:t xml:space="preserve"> </w:t>
      </w:r>
      <w:r>
        <w:t xml:space="preserve">official that the proposed development will not result in any increase in flood levels</w:t>
      </w:r>
      <w:r>
        <w:t xml:space="preserve"> </w:t>
      </w:r>
      <w:r>
        <w:t xml:space="preserve">during the occurrence of the 100-year flood.</w:t>
      </w:r>
    </w:p>
    <w:p>
      <w:pPr>
        <w:pStyle w:val="BodyText"/>
      </w:pPr>
      <w:r>
        <w:t xml:space="preserve">310.5. </w:t>
      </w:r>
      <w:r>
        <w:rPr>
          <w:i/>
          <w:iCs/>
        </w:rPr>
        <w:t xml:space="preserve">Flood zone (AE) areas designation.</w:t>
      </w:r>
      <w:r>
        <w:t xml:space="preserve"> </w:t>
      </w:r>
      <w:r>
        <w:t xml:space="preserve">Flood zone (AE) areas are defined as those areas within the flood hazard overlay</w:t>
      </w:r>
      <w:r>
        <w:t xml:space="preserve"> </w:t>
      </w:r>
      <w:r>
        <w:t xml:space="preserve">district that correspond with the 100-year floodplain as designated in section 303</w:t>
      </w:r>
      <w:r>
        <w:t xml:space="preserve"> </w:t>
      </w:r>
      <w:r>
        <w:t xml:space="preserve">of this ordinance.</w:t>
      </w:r>
    </w:p>
    <w:p>
      <w:pPr>
        <w:pStyle w:val="BodyText"/>
      </w:pPr>
      <w:r>
        <w:t xml:space="preserve">310.6. </w:t>
      </w:r>
      <w:r>
        <w:rPr>
          <w:i/>
          <w:iCs/>
        </w:rPr>
        <w:t xml:space="preserve">Velocity (VE) zone areas designated.</w:t>
      </w:r>
      <w:r>
        <w:t xml:space="preserve"> </w:t>
      </w:r>
      <w:r>
        <w:t xml:space="preserve">Velocity (VE) zone areas are defined as those areas within the flood hazard overlay</w:t>
      </w:r>
      <w:r>
        <w:t xml:space="preserve"> </w:t>
      </w:r>
      <w:r>
        <w:t xml:space="preserve">district that are located along the city's coastline which are subject to high-velocity</w:t>
      </w:r>
      <w:r>
        <w:t xml:space="preserve"> </w:t>
      </w:r>
      <w:r>
        <w:t xml:space="preserve">waters from hurricane wave wash and wave run-up as designated on the "zoning map"</w:t>
      </w:r>
      <w:r>
        <w:t xml:space="preserve"> </w:t>
      </w:r>
      <w:r>
        <w:t xml:space="preserve">as provided in section 303 of this ordinance.</w:t>
      </w:r>
    </w:p>
    <w:p>
      <w:pPr>
        <w:pStyle w:val="BodyText"/>
      </w:pPr>
      <w:r>
        <w:t xml:space="preserve">310.7. </w:t>
      </w:r>
      <w:r>
        <w:rPr>
          <w:i/>
          <w:iCs/>
        </w:rPr>
        <w:t xml:space="preserve">Velocity (VE) zone development requirements.</w:t>
      </w:r>
      <w:r>
        <w:t xml:space="preserve"> </w:t>
      </w:r>
      <w:r>
        <w:t xml:space="preserve">Within all velocity (VE) zone areas as designated in subsection 310.6, the following</w:t>
      </w:r>
      <w:r>
        <w:t xml:space="preserve"> </w:t>
      </w:r>
      <w:r>
        <w:t xml:space="preserve">requirements shall apply to any proposed development in addition to all other requirements</w:t>
      </w:r>
      <w:r>
        <w:t xml:space="preserve"> </w:t>
      </w:r>
      <w:r>
        <w:t xml:space="preserve">applicable under this ordinance:</w:t>
      </w:r>
    </w:p>
    <w:p>
      <w:pPr>
        <w:pStyle w:val="Compact"/>
        <w:numPr>
          <w:ilvl w:val="0"/>
          <w:numId w:val="1073"/>
        </w:numPr>
      </w:pPr>
    </w:p>
    <w:p>
      <w:pPr>
        <w:numPr>
          <w:ilvl w:val="1"/>
          <w:numId w:val="1074"/>
        </w:numPr>
      </w:pPr>
      <w:r>
        <w:t xml:space="preserve">(A)</w:t>
      </w:r>
      <w:r>
        <w:t xml:space="preserve"> </w:t>
      </w:r>
      <w:r>
        <w:t xml:space="preserve">The alteration of sand dunes, where existent, is prohibited;</w:t>
      </w:r>
    </w:p>
    <w:p>
      <w:pPr>
        <w:numPr>
          <w:ilvl w:val="1"/>
          <w:numId w:val="1074"/>
        </w:numPr>
      </w:pPr>
      <w:r>
        <w:t xml:space="preserve">(B)</w:t>
      </w:r>
      <w:r>
        <w:t xml:space="preserve"> </w:t>
      </w:r>
      <w:r>
        <w:t xml:space="preserve">All new construction shall be located landward of the reach of mean high tide.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37"/>
    <w:bookmarkStart w:id="38" w:name="overlay-district-regulationshistoric-h"/>
    <w:p>
      <w:pPr>
        <w:pStyle w:val="Heading2"/>
      </w:pPr>
      <w:r>
        <w:t xml:space="preserve">§ 311. Overlay district regulations—Historic (H)</w:t>
      </w:r>
    </w:p>
    <w:p>
      <w:pPr>
        <w:pStyle w:val="FirstParagraph"/>
      </w:pPr>
      <w:r>
        <w:t xml:space="preserve">This subsection is intended to create historic overlay district(s) for the purpose</w:t>
      </w:r>
      <w:r>
        <w:t xml:space="preserve"> </w:t>
      </w:r>
      <w:r>
        <w:t xml:space="preserve">of preserving structures and sites of historic, architectural, and archaeological</w:t>
      </w:r>
      <w:r>
        <w:t xml:space="preserve"> </w:t>
      </w:r>
      <w:r>
        <w:t xml:space="preserve">value by regulating the construction, alteration, repair, removal or demolition of</w:t>
      </w:r>
      <w:r>
        <w:t xml:space="preserve"> </w:t>
      </w:r>
      <w:r>
        <w:t xml:space="preserve">such structures and sites. Within historic overlay districts now existing or hereafter</w:t>
      </w:r>
      <w:r>
        <w:t xml:space="preserve"> </w:t>
      </w:r>
      <w:r>
        <w:t xml:space="preserve">created, it is intended that such historic overlay districts be permitted in general</w:t>
      </w:r>
      <w:r>
        <w:t xml:space="preserve"> </w:t>
      </w:r>
      <w:r>
        <w:t xml:space="preserve">areas or for individual structures and premises officially designated as having historic</w:t>
      </w:r>
      <w:r>
        <w:t xml:space="preserve"> </w:t>
      </w:r>
      <w:r>
        <w:t xml:space="preserve">significance. However, written permission must be obtained from the property owner</w:t>
      </w:r>
      <w:r>
        <w:t xml:space="preserve"> </w:t>
      </w:r>
      <w:r>
        <w:t xml:space="preserve">for the historic overlay district designation for individual structures or lots which</w:t>
      </w:r>
      <w:r>
        <w:t xml:space="preserve"> </w:t>
      </w:r>
      <w:r>
        <w:t xml:space="preserve">do not abut any other lots in an historic overlay district.</w:t>
      </w:r>
    </w:p>
    <w:p>
      <w:pPr>
        <w:pStyle w:val="BodyText"/>
      </w:pPr>
      <w:r>
        <w:t xml:space="preserve">311.1. </w:t>
      </w:r>
      <w:r>
        <w:rPr>
          <w:i/>
          <w:iCs/>
        </w:rPr>
        <w:t xml:space="preserve">District boundaries.</w:t>
      </w:r>
      <w:r>
        <w:t xml:space="preserve"> </w:t>
      </w:r>
      <w:r>
        <w:t xml:space="preserve">The historic overlay districts are established as shown on the "zoning map" as provided</w:t>
      </w:r>
      <w:r>
        <w:t xml:space="preserve"> </w:t>
      </w:r>
      <w:r>
        <w:t xml:space="preserve">in section 303 of this ordinance, and include those areas established by request of</w:t>
      </w:r>
      <w:r>
        <w:t xml:space="preserve"> </w:t>
      </w:r>
      <w:r>
        <w:t xml:space="preserve">the owner and those areas established by the city council through enactment of amendments</w:t>
      </w:r>
      <w:r>
        <w:t xml:space="preserve"> </w:t>
      </w:r>
      <w:r>
        <w:t xml:space="preserve">to the "zoning map."</w:t>
      </w:r>
    </w:p>
    <w:p>
      <w:pPr>
        <w:pStyle w:val="BodyText"/>
      </w:pPr>
      <w:r>
        <w:t xml:space="preserve">311.2. </w:t>
      </w:r>
      <w:r>
        <w:rPr>
          <w:i/>
          <w:iCs/>
        </w:rPr>
        <w:t xml:space="preserve">Historic district commission.</w:t>
      </w:r>
    </w:p>
    <w:p>
      <w:pPr>
        <w:pStyle w:val="Compact"/>
        <w:numPr>
          <w:ilvl w:val="0"/>
          <w:numId w:val="1075"/>
        </w:numPr>
      </w:pPr>
    </w:p>
    <w:p>
      <w:pPr>
        <w:numPr>
          <w:ilvl w:val="1"/>
          <w:numId w:val="107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Establishment.</w:t>
      </w:r>
      <w:r>
        <w:t xml:space="preserve"> </w:t>
      </w:r>
      <w:r>
        <w:t xml:space="preserve">There is hereby established a historic district commission to carry out the purposes</w:t>
      </w:r>
      <w:r>
        <w:t xml:space="preserve"> </w:t>
      </w:r>
      <w:r>
        <w:t xml:space="preserve">of subsections 311 through 311.5 of this ordinance.</w:t>
      </w:r>
    </w:p>
    <w:p>
      <w:pPr>
        <w:numPr>
          <w:ilvl w:val="1"/>
          <w:numId w:val="107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Membership and appointment.</w:t>
      </w:r>
      <w:r>
        <w:t xml:space="preserve"> </w:t>
      </w:r>
      <w:r>
        <w:t xml:space="preserve">The historic district commission shall consist of seven qualified members who are</w:t>
      </w:r>
      <w:r>
        <w:t xml:space="preserve"> </w:t>
      </w:r>
      <w:r>
        <w:t xml:space="preserve">residents or [of] the City of Warwick. The appointed members of said commission shall</w:t>
      </w:r>
      <w:r>
        <w:t xml:space="preserve"> </w:t>
      </w:r>
      <w:r>
        <w:t xml:space="preserve">be appointed for three-year terms except the initial appointments of some of the members</w:t>
      </w:r>
      <w:r>
        <w:t xml:space="preserve"> </w:t>
      </w:r>
      <w:r>
        <w:t xml:space="preserve">shall be for less than three years to the end that the initial appointments shall</w:t>
      </w:r>
      <w:r>
        <w:t xml:space="preserve"> </w:t>
      </w:r>
      <w:r>
        <w:t xml:space="preserve">be staggered and so that subsequent appointments shall not recur at the same time.</w:t>
      </w:r>
    </w:p>
    <w:p>
      <w:pPr>
        <w:pStyle w:val="FirstParagraph"/>
      </w:pPr>
      <w:r>
        <w:t xml:space="preserve">311.3. </w:t>
      </w:r>
      <w:r>
        <w:rPr>
          <w:i/>
          <w:iCs/>
        </w:rPr>
        <w:t xml:space="preserve">Powers, duties, and application procedures of the historic district commission.</w:t>
      </w:r>
    </w:p>
    <w:p>
      <w:pPr>
        <w:pStyle w:val="Compact"/>
        <w:numPr>
          <w:ilvl w:val="0"/>
          <w:numId w:val="1077"/>
        </w:numPr>
      </w:pPr>
    </w:p>
    <w:p>
      <w:pPr>
        <w:numPr>
          <w:ilvl w:val="1"/>
          <w:numId w:val="107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Certificate of appropriateness required.</w:t>
      </w:r>
      <w:r>
        <w:t xml:space="preserve"> </w:t>
      </w:r>
      <w:r>
        <w:t xml:space="preserve">Before a property owner may authorize or commence construction, alteration, repair,</w:t>
      </w:r>
      <w:r>
        <w:t xml:space="preserve"> </w:t>
      </w:r>
      <w:r>
        <w:t xml:space="preserve">removal or demolition affecting the exterior appearance of a structure or its appurtenances</w:t>
      </w:r>
      <w:r>
        <w:t xml:space="preserve"> </w:t>
      </w:r>
      <w:r>
        <w:t xml:space="preserve">within a historic overlay district, the owner must apply for and receive a certificate</w:t>
      </w:r>
      <w:r>
        <w:t xml:space="preserve"> </w:t>
      </w:r>
      <w:r>
        <w:t xml:space="preserve">of appropriateness from the commission. In applying for a certificate of appropriateness,</w:t>
      </w:r>
      <w:r>
        <w:t xml:space="preserve"> </w:t>
      </w:r>
      <w:r>
        <w:t xml:space="preserve">a property owner must comply with application procedures as established by the commission</w:t>
      </w:r>
      <w:r>
        <w:t xml:space="preserve"> </w:t>
      </w:r>
      <w:r>
        <w:t xml:space="preserve">pursuant to G.L. 1956, § 45-24.1-1 et seq., as amended, and the provisions of this</w:t>
      </w:r>
      <w:r>
        <w:t xml:space="preserve"> </w:t>
      </w:r>
      <w:r>
        <w:t xml:space="preserve">ordinance. A certificate of appropriateness is necessary only if a building permit</w:t>
      </w:r>
      <w:r>
        <w:t xml:space="preserve"> </w:t>
      </w:r>
      <w:r>
        <w:t xml:space="preserve">is required for such construction, alteration, repair, removal, or demolition. The</w:t>
      </w:r>
      <w:r>
        <w:t xml:space="preserve"> </w:t>
      </w:r>
      <w:r>
        <w:t xml:space="preserve">building official shall not issue a building permit until the commission has granted</w:t>
      </w:r>
      <w:r>
        <w:t xml:space="preserve"> </w:t>
      </w:r>
      <w:r>
        <w:t xml:space="preserve">a certificate of appropriateness.</w:t>
      </w:r>
    </w:p>
    <w:p>
      <w:pPr>
        <w:numPr>
          <w:ilvl w:val="1"/>
          <w:numId w:val="107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Applications for certificates of appropriateness.</w:t>
      </w:r>
      <w:r>
        <w:t xml:space="preserve"> </w:t>
      </w:r>
      <w:r>
        <w:t xml:space="preserve">Said applications shall contain information which is reasonably necessary to evaluate</w:t>
      </w:r>
      <w:r>
        <w:t xml:space="preserve"> </w:t>
      </w:r>
      <w:r>
        <w:t xml:space="preserve">the proposed construction, alteration, repair, removal, or demolition, including but</w:t>
      </w:r>
      <w:r>
        <w:t xml:space="preserve"> </w:t>
      </w:r>
      <w:r>
        <w:t xml:space="preserve">not limited to plans, drawings, photographs or other information, and it shall be</w:t>
      </w:r>
      <w:r>
        <w:t xml:space="preserve"> </w:t>
      </w:r>
      <w:r>
        <w:t xml:space="preserve">filed with the commission at the office of the department of city plan. A determination</w:t>
      </w:r>
      <w:r>
        <w:t xml:space="preserve"> </w:t>
      </w:r>
      <w:r>
        <w:t xml:space="preserve">shall be made in accordance with the commission's rules and regulations as to completeness.</w:t>
      </w:r>
      <w:r>
        <w:t xml:space="preserve"> </w:t>
      </w:r>
      <w:r>
        <w:t xml:space="preserve">Incomplete applications shall be returned to the applicant within ten working days</w:t>
      </w:r>
      <w:r>
        <w:t xml:space="preserve"> </w:t>
      </w:r>
      <w:r>
        <w:t xml:space="preserve">of receipt by the Planning Department.</w:t>
      </w:r>
    </w:p>
    <w:p>
      <w:pPr>
        <w:numPr>
          <w:ilvl w:val="1"/>
          <w:numId w:val="107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Application and plan review.</w:t>
      </w:r>
      <w:r>
        <w:t xml:space="preserve"> </w:t>
      </w:r>
      <w:r>
        <w:t xml:space="preserve">In reviewing the application and plans, the commission shall give consideration to:</w:t>
      </w:r>
    </w:p>
    <w:p>
      <w:pPr>
        <w:numPr>
          <w:ilvl w:val="2"/>
          <w:numId w:val="1079"/>
        </w:numPr>
      </w:pPr>
      <w:r>
        <w:t xml:space="preserve">(1)</w:t>
      </w:r>
      <w:r>
        <w:t xml:space="preserve"> </w:t>
      </w:r>
      <w:r>
        <w:t xml:space="preserve">The historic and architectural significance of the structure and its appurtenances;</w:t>
      </w:r>
    </w:p>
    <w:p>
      <w:pPr>
        <w:numPr>
          <w:ilvl w:val="2"/>
          <w:numId w:val="1079"/>
        </w:numPr>
      </w:pPr>
      <w:r>
        <w:t xml:space="preserve">(2)</w:t>
      </w:r>
      <w:r>
        <w:t xml:space="preserve"> </w:t>
      </w:r>
      <w:r>
        <w:t xml:space="preserve">The way in which the structure and its appurtenances contribute to the historical</w:t>
      </w:r>
      <w:r>
        <w:t xml:space="preserve"> </w:t>
      </w:r>
      <w:r>
        <w:t xml:space="preserve">and architectural significance of the district; and</w:t>
      </w:r>
    </w:p>
    <w:p>
      <w:pPr>
        <w:numPr>
          <w:ilvl w:val="2"/>
          <w:numId w:val="1079"/>
        </w:numPr>
      </w:pPr>
      <w:r>
        <w:t xml:space="preserve">(3)</w:t>
      </w:r>
      <w:r>
        <w:t xml:space="preserve"> </w:t>
      </w:r>
      <w:r>
        <w:t xml:space="preserve">The appropriateness of the general design, arrangement, texture, material and siting</w:t>
      </w:r>
      <w:r>
        <w:t xml:space="preserve"> </w:t>
      </w:r>
      <w:r>
        <w:t xml:space="preserve">proposed in the plans.</w:t>
      </w:r>
    </w:p>
    <w:p>
      <w:pPr>
        <w:pStyle w:val="FirstParagraph"/>
      </w:pPr>
      <w:r>
        <w:t xml:space="preserve">The commission shall pass only on exterior features of a structure and its appurtenances</w:t>
      </w:r>
      <w:r>
        <w:t xml:space="preserve"> </w:t>
      </w:r>
      <w:r>
        <w:t xml:space="preserve">and shall not consider interior arrangements.</w:t>
      </w:r>
    </w:p>
    <w:p>
      <w:pPr>
        <w:pStyle w:val="Compact"/>
        <w:numPr>
          <w:ilvl w:val="0"/>
          <w:numId w:val="1080"/>
        </w:numPr>
      </w:pPr>
    </w:p>
    <w:p>
      <w:pPr>
        <w:numPr>
          <w:ilvl w:val="1"/>
          <w:numId w:val="1081"/>
        </w:numPr>
      </w:pPr>
      <w:r>
        <w:t xml:space="preserve">(D)</w:t>
      </w:r>
      <w:r>
        <w:t xml:space="preserve"> </w:t>
      </w:r>
      <w:r>
        <w:t xml:space="preserve">[</w:t>
      </w:r>
      <w:r>
        <w:rPr>
          <w:i/>
          <w:iCs/>
        </w:rPr>
        <w:t xml:space="preserve">Decisions.</w:t>
      </w:r>
      <w:r>
        <w:t xml:space="preserve">] All decisions of the commission shall be in writing. The commission shall articulate</w:t>
      </w:r>
      <w:r>
        <w:t xml:space="preserve"> </w:t>
      </w:r>
      <w:r>
        <w:t xml:space="preserve">and explain the reasons and basis of each decision on a record, and in the case of</w:t>
      </w:r>
      <w:r>
        <w:t xml:space="preserve"> </w:t>
      </w:r>
      <w:r>
        <w:t xml:space="preserve">a decision not to issue a certificate of appropriateness, the commission shall include</w:t>
      </w:r>
      <w:r>
        <w:t xml:space="preserve"> </w:t>
      </w:r>
      <w:r>
        <w:t xml:space="preserve">the basis for its conclusion that the proposed activity would be incongruous with</w:t>
      </w:r>
      <w:r>
        <w:t xml:space="preserve"> </w:t>
      </w:r>
      <w:r>
        <w:t xml:space="preserve">those aspects of the structure, to be historically or architecturally significant.</w:t>
      </w:r>
      <w:r>
        <w:t xml:space="preserve"> </w:t>
      </w:r>
      <w:r>
        <w:t xml:space="preserve">The commission shall send a copy of the decision to the applicant.</w:t>
      </w:r>
    </w:p>
    <w:p>
      <w:pPr>
        <w:pStyle w:val="FirstParagraph"/>
      </w:pPr>
      <w:r>
        <w:t xml:space="preserve">The mayor shall have the right to name an auxiliary member to the commission in addition</w:t>
      </w:r>
      <w:r>
        <w:t xml:space="preserve"> </w:t>
      </w:r>
      <w:r>
        <w:t xml:space="preserve">to the regular members, which auxiliary member shall sit as an active member, upon</w:t>
      </w:r>
      <w:r>
        <w:t xml:space="preserve"> </w:t>
      </w:r>
      <w:r>
        <w:t xml:space="preserve">the request of the chairperson of the commission, when and if a regular member of</w:t>
      </w:r>
      <w:r>
        <w:t xml:space="preserve"> </w:t>
      </w:r>
      <w:r>
        <w:t xml:space="preserve">the commission is unable to serve at any meeting of the commission. Appointed members</w:t>
      </w:r>
      <w:r>
        <w:t xml:space="preserve"> </w:t>
      </w:r>
      <w:r>
        <w:t xml:space="preserve">of the commission shall be eligible for reappointment and [sic] upon the expiration</w:t>
      </w:r>
      <w:r>
        <w:t xml:space="preserve"> </w:t>
      </w:r>
      <w:r>
        <w:t xml:space="preserve">of their term and shall continue to serve until replaced. In the event of a vacancy</w:t>
      </w:r>
      <w:r>
        <w:t xml:space="preserve"> </w:t>
      </w:r>
      <w:r>
        <w:t xml:space="preserve">on the commission, the mayor may make interim appointment(s) of appointed members,</w:t>
      </w:r>
      <w:r>
        <w:t xml:space="preserve"> </w:t>
      </w:r>
      <w:r>
        <w:t xml:space="preserve">with the consent of the city council, for the remainder of the unexpired term.</w:t>
      </w:r>
    </w:p>
    <w:p>
      <w:pPr>
        <w:pStyle w:val="BodyText"/>
      </w:pPr>
      <w:r>
        <w:t xml:space="preserve">Members of the commission shall have a demonstrated interest in historic preservation</w:t>
      </w:r>
      <w:r>
        <w:t xml:space="preserve"> </w:t>
      </w:r>
      <w:r>
        <w:t xml:space="preserve">and may be from but not limited to the following professions and disciplines; history,</w:t>
      </w:r>
      <w:r>
        <w:t xml:space="preserve"> </w:t>
      </w:r>
      <w:r>
        <w:t xml:space="preserve">archeology, architecture, art and architectural history, and social and economic history.</w:t>
      </w:r>
      <w:r>
        <w:t xml:space="preserve"> </w:t>
      </w:r>
      <w:r>
        <w:t xml:space="preserve">Duly organized and existing preservation societies may present to the mayor lists</w:t>
      </w:r>
      <w:r>
        <w:t xml:space="preserve"> </w:t>
      </w:r>
      <w:r>
        <w:t xml:space="preserve">of qualified citizens to be considered for appointment.</w:t>
      </w:r>
    </w:p>
    <w:p>
      <w:pPr>
        <w:pStyle w:val="Compact"/>
        <w:numPr>
          <w:ilvl w:val="0"/>
          <w:numId w:val="1082"/>
        </w:numPr>
      </w:pPr>
    </w:p>
    <w:p>
      <w:pPr>
        <w:numPr>
          <w:ilvl w:val="1"/>
          <w:numId w:val="108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Organization.</w:t>
      </w:r>
      <w:r>
        <w:t xml:space="preserve"> </w:t>
      </w:r>
      <w:r>
        <w:t xml:space="preserve">The commission shall organize annually and elect from its membership a chairperson,</w:t>
      </w:r>
      <w:r>
        <w:t xml:space="preserve"> </w:t>
      </w:r>
      <w:r>
        <w:t xml:space="preserve">vice-chairperson and secretary and shall adopt and publish all rules and regulations</w:t>
      </w:r>
      <w:r>
        <w:t xml:space="preserve"> </w:t>
      </w:r>
      <w:r>
        <w:t xml:space="preserve">necessary to carry out its functions under this ordinance. The commission shall also</w:t>
      </w:r>
      <w:r>
        <w:t xml:space="preserve"> </w:t>
      </w:r>
      <w:r>
        <w:t xml:space="preserve">adopt and publish standards of review (which shall be in harmony with the Secretary</w:t>
      </w:r>
      <w:r>
        <w:t xml:space="preserve"> </w:t>
      </w:r>
      <w:r>
        <w:t xml:space="preserve">of the Interior's Standards and Guidelines for Rehabilitating Historic Buildings,</w:t>
      </w:r>
      <w:r>
        <w:t xml:space="preserve"> </w:t>
      </w:r>
      <w:r>
        <w:t xml:space="preserve">36 CFR 671, as amended), within 12 months following the adoption of this ordinance</w:t>
      </w:r>
      <w:r>
        <w:t xml:space="preserve"> </w:t>
      </w:r>
      <w:r>
        <w:t xml:space="preserve">to inform historic district residents, property owners, and the general public of</w:t>
      </w:r>
      <w:r>
        <w:t xml:space="preserve"> </w:t>
      </w:r>
      <w:r>
        <w:t xml:space="preserve">those criteria by which the commission shall determine whether to issue a certificate</w:t>
      </w:r>
      <w:r>
        <w:t xml:space="preserve"> </w:t>
      </w:r>
      <w:r>
        <w:t xml:space="preserve">of appropriateness. The commission may from time to time amend these standards as</w:t>
      </w:r>
      <w:r>
        <w:t xml:space="preserve"> </w:t>
      </w:r>
      <w:r>
        <w:t xml:space="preserve">reasonably necessary, and it shall publish all such amendments.</w:t>
      </w:r>
    </w:p>
    <w:p>
      <w:pPr>
        <w:pStyle w:val="FirstParagraph"/>
      </w:pPr>
      <w:r>
        <w:t xml:space="preserve">At least four members of the commission shall constitute a quorum for the transaction</w:t>
      </w:r>
      <w:r>
        <w:t xml:space="preserve"> </w:t>
      </w:r>
      <w:r>
        <w:t xml:space="preserve">of its business. The commission shall adopt rules for the transaction of its business</w:t>
      </w:r>
      <w:r>
        <w:t xml:space="preserve"> </w:t>
      </w:r>
      <w:r>
        <w:t xml:space="preserve">which shall provide for the time and place of holding regular meetings. They shall</w:t>
      </w:r>
      <w:r>
        <w:t xml:space="preserve"> </w:t>
      </w:r>
      <w:r>
        <w:t xml:space="preserve">provide for the calling of special meetings by the chairperson. The commission shall</w:t>
      </w:r>
      <w:r>
        <w:t xml:space="preserve"> </w:t>
      </w:r>
      <w:r>
        <w:t xml:space="preserve">provide notice of its meetings and comply in all respects with requirements of the</w:t>
      </w:r>
      <w:r>
        <w:t xml:space="preserve"> </w:t>
      </w:r>
      <w:r>
        <w:t xml:space="preserve">state Open Meetings Law. All meetings of the commission shall be open to the public,</w:t>
      </w:r>
      <w:r>
        <w:t xml:space="preserve"> </w:t>
      </w:r>
      <w:r>
        <w:t xml:space="preserve">and any person or his duly constituted representative shall be entitled to appear</w:t>
      </w:r>
      <w:r>
        <w:t xml:space="preserve"> </w:t>
      </w:r>
      <w:r>
        <w:t xml:space="preserve">and be heard on any matter before the commission before it reaches its decision.</w:t>
      </w:r>
    </w:p>
    <w:p>
      <w:pPr>
        <w:pStyle w:val="BodyText"/>
      </w:pPr>
      <w:r>
        <w:t xml:space="preserve">The commission shall keep a record, which shall be open to public inspection, of its</w:t>
      </w:r>
      <w:r>
        <w:t xml:space="preserve"> </w:t>
      </w:r>
      <w:r>
        <w:t xml:space="preserve">resolutions, proceedings, findings, decisions and actions. The concurring vote of</w:t>
      </w:r>
      <w:r>
        <w:t xml:space="preserve"> </w:t>
      </w:r>
      <w:r>
        <w:t xml:space="preserve">four members shall constitute approval of plans before it for review, or for the adoption</w:t>
      </w:r>
      <w:r>
        <w:t xml:space="preserve"> </w:t>
      </w:r>
      <w:r>
        <w:t xml:space="preserve">of any resolution, motion, or other action of the commission. The concurring vote</w:t>
      </w:r>
      <w:r>
        <w:t xml:space="preserve"> </w:t>
      </w:r>
      <w:r>
        <w:t xml:space="preserve">of four members shall be necessary for disapproval. The commission shall submit an</w:t>
      </w:r>
      <w:r>
        <w:t xml:space="preserve"> </w:t>
      </w:r>
      <w:r>
        <w:t xml:space="preserve">annual report of its activities to the mayor and city council.</w:t>
      </w:r>
    </w:p>
    <w:p>
      <w:pPr>
        <w:pStyle w:val="Compact"/>
        <w:numPr>
          <w:ilvl w:val="0"/>
          <w:numId w:val="1084"/>
        </w:numPr>
      </w:pPr>
    </w:p>
    <w:p>
      <w:pPr>
        <w:numPr>
          <w:ilvl w:val="1"/>
          <w:numId w:val="1085"/>
        </w:numPr>
      </w:pPr>
      <w:r>
        <w:t xml:space="preserve">(F)</w:t>
      </w:r>
      <w:r>
        <w:t xml:space="preserve"> </w:t>
      </w:r>
      <w:r>
        <w:t xml:space="preserve">[</w:t>
      </w:r>
      <w:r>
        <w:rPr>
          <w:i/>
          <w:iCs/>
        </w:rPr>
        <w:t xml:space="preserve">Rejection of application.</w:t>
      </w:r>
      <w:r>
        <w:t xml:space="preserve">] In the case of application for construction, repair, alteration, removal, or demolition</w:t>
      </w:r>
      <w:r>
        <w:t xml:space="preserve"> </w:t>
      </w:r>
      <w:r>
        <w:t xml:space="preserve">affecting the exterior appearance of a structure or its appurtenances, which the commission</w:t>
      </w:r>
      <w:r>
        <w:t xml:space="preserve"> </w:t>
      </w:r>
      <w:r>
        <w:t xml:space="preserve">deems so valuable to the city, state or nation, the commission shall endeavor to work</w:t>
      </w:r>
      <w:r>
        <w:t xml:space="preserve"> </w:t>
      </w:r>
      <w:r>
        <w:t xml:space="preserve">out with the owner an economically feasible plan for the preservation of such structure.</w:t>
      </w:r>
      <w:r>
        <w:t xml:space="preserve"> </w:t>
      </w:r>
      <w:r>
        <w:t xml:space="preserve">Unless the historic district commission is satisfied that the retention of such structure</w:t>
      </w:r>
      <w:r>
        <w:t xml:space="preserve"> </w:t>
      </w:r>
      <w:r>
        <w:t xml:space="preserve">constitutes a hazard to public safety, which hazard cannot be eliminated by economic</w:t>
      </w:r>
      <w:r>
        <w:t xml:space="preserve"> </w:t>
      </w:r>
      <w:r>
        <w:t xml:space="preserve">means available to the owner, including the conveyance of such structure to any purchaser</w:t>
      </w:r>
      <w:r>
        <w:t xml:space="preserve"> </w:t>
      </w:r>
      <w:r>
        <w:t xml:space="preserve">willing to preserve such structure, the commission shall file with the building official</w:t>
      </w:r>
      <w:r>
        <w:t xml:space="preserve"> </w:t>
      </w:r>
      <w:r>
        <w:t xml:space="preserve">its rejection of such application.</w:t>
      </w:r>
    </w:p>
    <w:p>
      <w:pPr>
        <w:pStyle w:val="FirstParagraph"/>
      </w:pPr>
      <w:r>
        <w:t xml:space="preserve">In the absence of change in such structure arising from casualty, no new application</w:t>
      </w:r>
      <w:r>
        <w:t xml:space="preserve"> </w:t>
      </w:r>
      <w:r>
        <w:t xml:space="preserve">for the same or similar work shall be filed within one year after such rejection.</w:t>
      </w:r>
    </w:p>
    <w:p>
      <w:pPr>
        <w:pStyle w:val="Compact"/>
        <w:numPr>
          <w:ilvl w:val="0"/>
          <w:numId w:val="1086"/>
        </w:numPr>
      </w:pPr>
    </w:p>
    <w:p>
      <w:pPr>
        <w:numPr>
          <w:ilvl w:val="1"/>
          <w:numId w:val="1087"/>
        </w:numPr>
      </w:pPr>
      <w:r>
        <w:t xml:space="preserve">(G)</w:t>
      </w:r>
      <w:r>
        <w:t xml:space="preserve"> </w:t>
      </w:r>
      <w:r>
        <w:t xml:space="preserve">[</w:t>
      </w:r>
      <w:r>
        <w:rPr>
          <w:i/>
          <w:iCs/>
        </w:rPr>
        <w:t xml:space="preserve">Approval of application.</w:t>
      </w:r>
      <w:r>
        <w:t xml:space="preserve">] In the case of any structure deemed to be valuable for the period of architecture</w:t>
      </w:r>
      <w:r>
        <w:t xml:space="preserve"> </w:t>
      </w:r>
      <w:r>
        <w:t xml:space="preserve">it represents, and important to the neighborhood within which it exists, the historic</w:t>
      </w:r>
      <w:r>
        <w:t xml:space="preserve"> </w:t>
      </w:r>
      <w:r>
        <w:t xml:space="preserve">district commission may file with the building official its certificate of appropriateness</w:t>
      </w:r>
      <w:r>
        <w:t xml:space="preserve"> </w:t>
      </w:r>
      <w:r>
        <w:t xml:space="preserve">for such application if any of the circumstances under which a certificate of appropriateness</w:t>
      </w:r>
      <w:r>
        <w:t xml:space="preserve"> </w:t>
      </w:r>
      <w:r>
        <w:t xml:space="preserve">might have been given under the preceding paragraph (F) are in existence or if:</w:t>
      </w:r>
    </w:p>
    <w:p>
      <w:pPr>
        <w:numPr>
          <w:ilvl w:val="2"/>
          <w:numId w:val="1088"/>
        </w:numPr>
      </w:pPr>
      <w:r>
        <w:t xml:space="preserve">(1)</w:t>
      </w:r>
      <w:r>
        <w:t xml:space="preserve"> </w:t>
      </w:r>
      <w:r>
        <w:t xml:space="preserve">Preservation of such structure is a deterrent to a major improvement program which</w:t>
      </w:r>
      <w:r>
        <w:t xml:space="preserve"> </w:t>
      </w:r>
      <w:r>
        <w:t xml:space="preserve">will be of substantial benefit to the community.</w:t>
      </w:r>
    </w:p>
    <w:p>
      <w:pPr>
        <w:numPr>
          <w:ilvl w:val="2"/>
          <w:numId w:val="1088"/>
        </w:numPr>
      </w:pPr>
      <w:r>
        <w:t xml:space="preserve">(2)</w:t>
      </w:r>
      <w:r>
        <w:t xml:space="preserve"> </w:t>
      </w:r>
      <w:r>
        <w:t xml:space="preserve">Preservation of such structure would cause undue or unreasonable financial hardship</w:t>
      </w:r>
      <w:r>
        <w:t xml:space="preserve"> </w:t>
      </w:r>
      <w:r>
        <w:t xml:space="preserve">to the owner, taking into account the financial resources available to the owner including</w:t>
      </w:r>
      <w:r>
        <w:t xml:space="preserve"> </w:t>
      </w:r>
      <w:r>
        <w:t xml:space="preserve">sale of the structure to any purchaser willing to preserve such structure.</w:t>
      </w:r>
    </w:p>
    <w:p>
      <w:pPr>
        <w:numPr>
          <w:ilvl w:val="2"/>
          <w:numId w:val="1088"/>
        </w:numPr>
      </w:pPr>
      <w:r>
        <w:t xml:space="preserve">(3)</w:t>
      </w:r>
      <w:r>
        <w:t xml:space="preserve"> </w:t>
      </w:r>
      <w:r>
        <w:t xml:space="preserve">Preservation of such structure would not be in the best interest of the majority of</w:t>
      </w:r>
      <w:r>
        <w:t xml:space="preserve"> </w:t>
      </w:r>
      <w:r>
        <w:t xml:space="preserve">the community.</w:t>
      </w:r>
    </w:p>
    <w:p>
      <w:pPr>
        <w:pStyle w:val="FirstParagraph"/>
      </w:pPr>
      <w:r>
        <w:t xml:space="preserve">When considering an application to demolish or remove a structure of historic or architectural</w:t>
      </w:r>
      <w:r>
        <w:t xml:space="preserve"> </w:t>
      </w:r>
      <w:r>
        <w:t xml:space="preserve">value, the commission shall assist the owner in identifying and evaluating alternatives</w:t>
      </w:r>
      <w:r>
        <w:t xml:space="preserve"> </w:t>
      </w:r>
      <w:r>
        <w:t xml:space="preserve">to demolition, including sale of the structure on its present site. In addition to</w:t>
      </w:r>
      <w:r>
        <w:t xml:space="preserve"> </w:t>
      </w:r>
      <w:r>
        <w:t xml:space="preserve">any other criteria, the commission also shall consider whether there is a reasonable</w:t>
      </w:r>
      <w:r>
        <w:t xml:space="preserve"> </w:t>
      </w:r>
      <w:r>
        <w:t xml:space="preserve">likelihood that some person or group other than the current owner is willing to purchase,</w:t>
      </w:r>
      <w:r>
        <w:t xml:space="preserve"> </w:t>
      </w:r>
      <w:r>
        <w:t xml:space="preserve">move and preserve such structure and whether the owner has made continuing bona fide</w:t>
      </w:r>
      <w:r>
        <w:t xml:space="preserve"> </w:t>
      </w:r>
      <w:r>
        <w:t xml:space="preserve">and reasonable efforts to sell the structure to any such purchaser willing to move</w:t>
      </w:r>
      <w:r>
        <w:t xml:space="preserve"> </w:t>
      </w:r>
      <w:r>
        <w:t xml:space="preserve">and preserve such structure.</w:t>
      </w:r>
    </w:p>
    <w:p>
      <w:pPr>
        <w:pStyle w:val="Compact"/>
        <w:numPr>
          <w:ilvl w:val="0"/>
          <w:numId w:val="1089"/>
        </w:numPr>
      </w:pPr>
    </w:p>
    <w:p>
      <w:pPr>
        <w:numPr>
          <w:ilvl w:val="1"/>
          <w:numId w:val="1090"/>
        </w:numPr>
      </w:pPr>
      <w:r>
        <w:t xml:space="preserve">(H)</w:t>
      </w:r>
      <w:r>
        <w:t xml:space="preserve"> </w:t>
      </w:r>
      <w:r>
        <w:t xml:space="preserve">[</w:t>
      </w:r>
      <w:r>
        <w:rPr>
          <w:i/>
          <w:iCs/>
        </w:rPr>
        <w:t xml:space="preserve">Consultants; expenditures.</w:t>
      </w:r>
      <w:r>
        <w:t xml:space="preserve">] The historic district commission shall have the power to call in additional experts</w:t>
      </w:r>
      <w:r>
        <w:t xml:space="preserve"> </w:t>
      </w:r>
      <w:r>
        <w:t xml:space="preserve">to aid it in its deliberations. Expenditures of the historic commission shall be limited</w:t>
      </w:r>
      <w:r>
        <w:t xml:space="preserve"> </w:t>
      </w:r>
      <w:r>
        <w:t xml:space="preserve">to amounts appropriated for its use.</w:t>
      </w:r>
    </w:p>
    <w:p>
      <w:pPr>
        <w:numPr>
          <w:ilvl w:val="1"/>
          <w:numId w:val="1090"/>
        </w:numPr>
      </w:pPr>
      <w:r>
        <w:t xml:space="preserve">(I)</w:t>
      </w:r>
      <w:r>
        <w:t xml:space="preserve"> </w:t>
      </w:r>
      <w:r>
        <w:t xml:space="preserve">[</w:t>
      </w:r>
      <w:r>
        <w:rPr>
          <w:i/>
          <w:iCs/>
        </w:rPr>
        <w:t xml:space="preserve">Advice to city agencies.</w:t>
      </w:r>
      <w:r>
        <w:t xml:space="preserve">] In order to assist the city, its agencies, boards, commissions, staff, mayor and</w:t>
      </w:r>
      <w:r>
        <w:t xml:space="preserve"> </w:t>
      </w:r>
      <w:r>
        <w:t xml:space="preserve">city council on matters of historic preservation, the historic district commission</w:t>
      </w:r>
      <w:r>
        <w:t xml:space="preserve"> </w:t>
      </w:r>
      <w:r>
        <w:t xml:space="preserve">may provide its expertise and advice as appropriate.</w:t>
      </w:r>
    </w:p>
    <w:p>
      <w:pPr>
        <w:pStyle w:val="FirstParagraph"/>
      </w:pPr>
      <w:r>
        <w:t xml:space="preserve">311.4. </w:t>
      </w:r>
      <w:r>
        <w:rPr>
          <w:i/>
          <w:iCs/>
        </w:rPr>
        <w:t xml:space="preserve">Certificate of appropriateness or rejection of plans.</w:t>
      </w:r>
      <w:r>
        <w:t xml:space="preserve"> </w:t>
      </w:r>
      <w:r>
        <w:t xml:space="preserve">The historic district commission shall file with the building official its certificate</w:t>
      </w:r>
      <w:r>
        <w:t xml:space="preserve"> </w:t>
      </w:r>
      <w:r>
        <w:t xml:space="preserve">of appropriateness or rejection of all plans submitted to it for review. No work shall</w:t>
      </w:r>
      <w:r>
        <w:t xml:space="preserve"> </w:t>
      </w:r>
      <w:r>
        <w:t xml:space="preserve">begin until such certificate shall have been filed, but in the case of rejection,</w:t>
      </w:r>
      <w:r>
        <w:t xml:space="preserve"> </w:t>
      </w:r>
      <w:r>
        <w:t xml:space="preserve">such certificate shall be binding upon the building official and no permit shall be</w:t>
      </w:r>
      <w:r>
        <w:t xml:space="preserve"> </w:t>
      </w:r>
      <w:r>
        <w:t xml:space="preserve">issued in such case. The failure of the historic district commission to act within</w:t>
      </w:r>
      <w:r>
        <w:t xml:space="preserve"> </w:t>
      </w:r>
      <w:r>
        <w:t xml:space="preserve">45 days from the day of application filed with it unless an extension is agreed upon</w:t>
      </w:r>
      <w:r>
        <w:t xml:space="preserve"> </w:t>
      </w:r>
      <w:r>
        <w:t xml:space="preserve">mutually by the applicant and the historic district commission shall be deemed to</w:t>
      </w:r>
      <w:r>
        <w:t xml:space="preserve"> </w:t>
      </w:r>
      <w:r>
        <w:t xml:space="preserve">constitute approval. In the event, however, that the historic district commission</w:t>
      </w:r>
      <w:r>
        <w:t xml:space="preserve"> </w:t>
      </w:r>
      <w:r>
        <w:t xml:space="preserve">shall make a finding of fact, that the circumstances of a particular application require</w:t>
      </w:r>
      <w:r>
        <w:t xml:space="preserve"> </w:t>
      </w:r>
      <w:r>
        <w:t xml:space="preserve">further time for additional study and information than can be obtained within the</w:t>
      </w:r>
      <w:r>
        <w:t xml:space="preserve"> </w:t>
      </w:r>
      <w:r>
        <w:t xml:space="preserve">aforesaid period of 45 days, then and in said event the historic district commission</w:t>
      </w:r>
      <w:r>
        <w:t xml:space="preserve"> </w:t>
      </w:r>
      <w:r>
        <w:t xml:space="preserve">shall have a period of up to 90 days within which to act upon such application.</w:t>
      </w:r>
    </w:p>
    <w:p>
      <w:pPr>
        <w:pStyle w:val="BodyText"/>
      </w:pPr>
      <w:r>
        <w:t xml:space="preserve">311.5. </w:t>
      </w:r>
      <w:r>
        <w:rPr>
          <w:i/>
          <w:iCs/>
        </w:rPr>
        <w:t xml:space="preserve">Exception to application of this subsection.</w:t>
      </w:r>
      <w:r>
        <w:t xml:space="preserve"> </w:t>
      </w:r>
      <w:r>
        <w:t xml:space="preserve">Nothing in this ordinance shall be construed to prevent painting, routine maintenance</w:t>
      </w:r>
      <w:r>
        <w:t xml:space="preserve"> </w:t>
      </w:r>
      <w:r>
        <w:t xml:space="preserve">or repair of any structure within a historic overlay district, provided that such</w:t>
      </w:r>
      <w:r>
        <w:t xml:space="preserve"> </w:t>
      </w:r>
      <w:r>
        <w:t xml:space="preserve">maintenance or repair does not result in any change of design, type of material, or</w:t>
      </w:r>
      <w:r>
        <w:t xml:space="preserve"> </w:t>
      </w:r>
      <w:r>
        <w:t xml:space="preserve">appearance of the structure or appurtenance; nor shall anything in this ordinance</w:t>
      </w:r>
      <w:r>
        <w:t xml:space="preserve"> </w:t>
      </w:r>
      <w:r>
        <w:t xml:space="preserve">be construed to prevent the construction, alteration, repair, moving, or demolition</w:t>
      </w:r>
      <w:r>
        <w:t xml:space="preserve"> </w:t>
      </w:r>
      <w:r>
        <w:t xml:space="preserve">of any structure under a permit issued by the building official prior to the passage</w:t>
      </w:r>
      <w:r>
        <w:t xml:space="preserve"> </w:t>
      </w:r>
      <w:r>
        <w:t xml:space="preserve">of this ordinance.</w:t>
      </w:r>
    </w:p>
    <w:p>
      <w:pPr>
        <w:pStyle w:val="BodyText"/>
      </w:pPr>
      <w:r>
        <w:t xml:space="preserve">311.6—311.9. </w:t>
      </w:r>
      <w:r>
        <w:rPr>
          <w:i/>
          <w:iCs/>
        </w:rPr>
        <w:t xml:space="preserve">Reserved.</w:t>
      </w:r>
    </w:p>
    <w:p>
      <w:pPr>
        <w:pStyle w:val="BodyText"/>
      </w:pPr>
      <w:r>
        <w:t xml:space="preserve">311.10. </w:t>
      </w:r>
      <w:r>
        <w:rPr>
          <w:i/>
          <w:iCs/>
        </w:rPr>
        <w:t xml:space="preserve">Stone walls.</w:t>
      </w:r>
      <w:r>
        <w:t xml:space="preserve"> </w:t>
      </w:r>
      <w:r>
        <w:t xml:space="preserve">The city's stone walls are a tangible link to the city's colonial and agrarian past</w:t>
      </w:r>
      <w:r>
        <w:t xml:space="preserve"> </w:t>
      </w:r>
      <w:r>
        <w:t xml:space="preserve">and, as such, hold a unique historic significance for the city. This historic resource</w:t>
      </w:r>
      <w:r>
        <w:t xml:space="preserve"> </w:t>
      </w:r>
      <w:r>
        <w:t xml:space="preserve">is continuously threatened by both private and public development pressures which</w:t>
      </w:r>
      <w:r>
        <w:t xml:space="preserve"> </w:t>
      </w:r>
      <w:r>
        <w:t xml:space="preserve">have and will result in their destruction unless they are protected from such development</w:t>
      </w:r>
      <w:r>
        <w:t xml:space="preserve"> </w:t>
      </w:r>
      <w:r>
        <w:t xml:space="preserve">pressures.</w:t>
      </w:r>
    </w:p>
    <w:p>
      <w:pPr>
        <w:numPr>
          <w:ilvl w:val="0"/>
          <w:numId w:val="109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Definition.</w:t>
      </w:r>
      <w:r>
        <w:t xml:space="preserve"> </w:t>
      </w:r>
      <w:r>
        <w:t xml:space="preserve">A stone wall for the purposes of this section is defined as a vertical structure</w:t>
      </w:r>
      <w:r>
        <w:t xml:space="preserve"> </w:t>
      </w:r>
      <w:r>
        <w:t xml:space="preserve">of aligned natural stone, normally constructed to designate a property boundary between</w:t>
      </w:r>
      <w:r>
        <w:t xml:space="preserve"> </w:t>
      </w:r>
      <w:r>
        <w:t xml:space="preserve">farmsteads or segregate agricultural activities within a single farmstead during the</w:t>
      </w:r>
      <w:r>
        <w:t xml:space="preserve"> </w:t>
      </w:r>
      <w:r>
        <w:t xml:space="preserve">17th, 18th and 19th centuries.</w:t>
      </w:r>
    </w:p>
    <w:p>
      <w:pPr>
        <w:numPr>
          <w:ilvl w:val="0"/>
          <w:numId w:val="109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Restrictions pertaining to altering stone walls.</w:t>
      </w:r>
    </w:p>
    <w:p>
      <w:pPr>
        <w:numPr>
          <w:ilvl w:val="1"/>
          <w:numId w:val="1092"/>
        </w:numPr>
      </w:pPr>
      <w:r>
        <w:t xml:space="preserve">1.</w:t>
      </w:r>
      <w:r>
        <w:t xml:space="preserve"> </w:t>
      </w:r>
      <w:r>
        <w:t xml:space="preserve">The historic district commission must approve any alterations to:</w:t>
      </w:r>
    </w:p>
    <w:p>
      <w:pPr>
        <w:numPr>
          <w:ilvl w:val="2"/>
          <w:numId w:val="1093"/>
        </w:numPr>
      </w:pPr>
      <w:r>
        <w:t xml:space="preserve">(a)</w:t>
      </w:r>
      <w:r>
        <w:t xml:space="preserve"> </w:t>
      </w:r>
      <w:r>
        <w:t xml:space="preserve">Stone walls flanking city or state roads within the municipal boundaries of the city.</w:t>
      </w:r>
      <w:r>
        <w:t xml:space="preserve"> </w:t>
      </w:r>
      <w:r>
        <w:t xml:space="preserve">Any alteration of said walls shall require a certificate of appropriateness from the</w:t>
      </w:r>
      <w:r>
        <w:t xml:space="preserve"> </w:t>
      </w:r>
      <w:r>
        <w:t xml:space="preserve">historic district commission.</w:t>
      </w:r>
    </w:p>
    <w:p>
      <w:pPr>
        <w:numPr>
          <w:ilvl w:val="2"/>
          <w:numId w:val="1093"/>
        </w:numPr>
      </w:pPr>
      <w:r>
        <w:t xml:space="preserve">(b)</w:t>
      </w:r>
      <w:r>
        <w:t xml:space="preserve"> </w:t>
      </w:r>
      <w:r>
        <w:t xml:space="preserve">Stone walls that will be altered or demolished as part of construction of a subdivision.</w:t>
      </w:r>
      <w:r>
        <w:t xml:space="preserve"> </w:t>
      </w:r>
      <w:r>
        <w:t xml:space="preserve">In such instances, a certificate of appropriateness issued by the historic district</w:t>
      </w:r>
      <w:r>
        <w:t xml:space="preserve"> </w:t>
      </w:r>
      <w:r>
        <w:t xml:space="preserve">commission for alterations to said wall(s) shall be a condition of any subdivision</w:t>
      </w:r>
      <w:r>
        <w:t xml:space="preserve"> </w:t>
      </w:r>
      <w:r>
        <w:t xml:space="preserve">approval(s).</w:t>
      </w:r>
    </w:p>
    <w:p>
      <w:pPr>
        <w:numPr>
          <w:ilvl w:val="1"/>
          <w:numId w:val="1092"/>
        </w:numPr>
      </w:pPr>
      <w:r>
        <w:t xml:space="preserve">2.</w:t>
      </w:r>
      <w:r>
        <w:t xml:space="preserve"> </w:t>
      </w:r>
      <w:r>
        <w:t xml:space="preserve">Walls exempted from review:</w:t>
      </w:r>
    </w:p>
    <w:p>
      <w:pPr>
        <w:numPr>
          <w:ilvl w:val="2"/>
          <w:numId w:val="1094"/>
        </w:numPr>
      </w:pPr>
      <w:r>
        <w:t xml:space="preserve">(a)</w:t>
      </w:r>
      <w:r>
        <w:t xml:space="preserve"> </w:t>
      </w:r>
      <w:r>
        <w:t xml:space="preserve">Contemporary stone walls. Those constructed after 1900 with the exception of those</w:t>
      </w:r>
      <w:r>
        <w:t xml:space="preserve"> </w:t>
      </w:r>
      <w:r>
        <w:t xml:space="preserve">walls identified as a significant component of a property listed on, or found to be</w:t>
      </w:r>
      <w:r>
        <w:t xml:space="preserve"> </w:t>
      </w:r>
      <w:r>
        <w:t xml:space="preserve">eligible for listing on, the National Register of Historic Places.</w:t>
      </w:r>
    </w:p>
    <w:p>
      <w:pPr>
        <w:numPr>
          <w:ilvl w:val="1"/>
          <w:numId w:val="1092"/>
        </w:numPr>
      </w:pPr>
      <w:r>
        <w:t xml:space="preserve">3.</w:t>
      </w:r>
      <w:r>
        <w:t xml:space="preserve"> </w:t>
      </w:r>
      <w:r>
        <w:t xml:space="preserve">Stone walls in disrepair or in neglected condition may not be removed for the sake</w:t>
      </w:r>
      <w:r>
        <w:t xml:space="preserve"> </w:t>
      </w:r>
      <w:r>
        <w:t xml:space="preserve">of convenience from their present location but must be repaired or left as is. Exceptions</w:t>
      </w:r>
      <w:r>
        <w:t xml:space="preserve"> </w:t>
      </w:r>
      <w:r>
        <w:t xml:space="preserve">to this prohibition are:</w:t>
      </w:r>
    </w:p>
    <w:p>
      <w:pPr>
        <w:numPr>
          <w:ilvl w:val="2"/>
          <w:numId w:val="1095"/>
        </w:numPr>
      </w:pPr>
      <w:r>
        <w:t xml:space="preserve">(a)</w:t>
      </w:r>
      <w:r>
        <w:t xml:space="preserve"> </w:t>
      </w:r>
      <w:r>
        <w:t xml:space="preserve">Walls posing a threat to the public health and safety. In the case of a wall whose</w:t>
      </w:r>
      <w:r>
        <w:t xml:space="preserve"> </w:t>
      </w:r>
      <w:r>
        <w:t xml:space="preserve">condition represents a real and immediate threat to the public health and safety,</w:t>
      </w:r>
      <w:r>
        <w:t xml:space="preserve"> </w:t>
      </w:r>
      <w:r>
        <w:t xml:space="preserve">the historic district commission shall issue an order to the property owner to stabilize</w:t>
      </w:r>
      <w:r>
        <w:t xml:space="preserve"> </w:t>
      </w:r>
      <w:r>
        <w:t xml:space="preserve">and repair said wall. If said property owner does not make a good faith effort to</w:t>
      </w:r>
      <w:r>
        <w:t xml:space="preserve"> </w:t>
      </w:r>
      <w:r>
        <w:t xml:space="preserve">correct the problem within 20 business days of notification of said problem by the</w:t>
      </w:r>
      <w:r>
        <w:t xml:space="preserve"> </w:t>
      </w:r>
      <w:r>
        <w:t xml:space="preserve">historic district commission, said commission shall have the option to undertake said</w:t>
      </w:r>
      <w:r>
        <w:t xml:space="preserve"> </w:t>
      </w:r>
      <w:r>
        <w:t xml:space="preserve">repairs and place a lien on the subject property to recover the cost of said repairs.</w:t>
      </w:r>
    </w:p>
    <w:p>
      <w:pPr>
        <w:numPr>
          <w:ilvl w:val="1"/>
          <w:numId w:val="1092"/>
        </w:numPr>
      </w:pPr>
      <w:r>
        <w:t xml:space="preserve">4.</w:t>
      </w:r>
      <w:r>
        <w:t xml:space="preserve"> </w:t>
      </w:r>
      <w:r>
        <w:t xml:space="preserve">When relocation of a stone wall is the only viable alternative, said wall's reconstruction</w:t>
      </w:r>
      <w:r>
        <w:t xml:space="preserve"> </w:t>
      </w:r>
      <w:r>
        <w:t xml:space="preserve">shall match that of the original wall. If the existing wall is of drywall construction,</w:t>
      </w:r>
      <w:r>
        <w:t xml:space="preserve"> </w:t>
      </w:r>
      <w:r>
        <w:t xml:space="preserve">a reconstructed wall shall be of either drywall or hidden cement construction.</w:t>
      </w:r>
    </w:p>
    <w:p>
      <w:pPr>
        <w:numPr>
          <w:ilvl w:val="1"/>
          <w:numId w:val="1092"/>
        </w:numPr>
      </w:pPr>
      <w:r>
        <w:t xml:space="preserve">5.</w:t>
      </w:r>
      <w:r>
        <w:t xml:space="preserve"> </w:t>
      </w:r>
      <w:r>
        <w:t xml:space="preserve">Procedure for obtaining permission to alter a stone wall.</w:t>
      </w:r>
    </w:p>
    <w:p>
      <w:pPr>
        <w:numPr>
          <w:ilvl w:val="2"/>
          <w:numId w:val="1096"/>
        </w:numPr>
      </w:pPr>
      <w:r>
        <w:t xml:space="preserve">(a)</w:t>
      </w:r>
      <w:r>
        <w:t xml:space="preserve"> </w:t>
      </w:r>
      <w:r>
        <w:t xml:space="preserve">Requests for a certificate of appropriateness to alter or relocate a stone wall shall</w:t>
      </w:r>
      <w:r>
        <w:t xml:space="preserve"> </w:t>
      </w:r>
      <w:r>
        <w:t xml:space="preserve">be submitted in writing to the historic district commission. Each request shall include:</w:t>
      </w:r>
    </w:p>
    <w:p>
      <w:pPr>
        <w:numPr>
          <w:ilvl w:val="3"/>
          <w:numId w:val="1097"/>
        </w:numPr>
      </w:pPr>
      <w:r>
        <w:t xml:space="preserve">(1)</w:t>
      </w:r>
      <w:r>
        <w:t xml:space="preserve"> </w:t>
      </w:r>
      <w:r>
        <w:t xml:space="preserve">A plan showing the proposed work and the extent of the alteration and/or demolition</w:t>
      </w:r>
      <w:r>
        <w:t xml:space="preserve"> </w:t>
      </w:r>
      <w:r>
        <w:t xml:space="preserve">along with photographs of the existing wall.</w:t>
      </w:r>
    </w:p>
    <w:p>
      <w:pPr>
        <w:numPr>
          <w:ilvl w:val="3"/>
          <w:numId w:val="1097"/>
        </w:numPr>
      </w:pPr>
      <w:r>
        <w:t xml:space="preserve">(2)</w:t>
      </w:r>
      <w:r>
        <w:t xml:space="preserve"> </w:t>
      </w:r>
      <w:r>
        <w:t xml:space="preserve">A description of the alteration and the reasons for the change.</w:t>
      </w:r>
    </w:p>
    <w:p>
      <w:pPr>
        <w:numPr>
          <w:ilvl w:val="3"/>
          <w:numId w:val="1097"/>
        </w:numPr>
      </w:pPr>
      <w:r>
        <w:t xml:space="preserve">(3)</w:t>
      </w:r>
      <w:r>
        <w:t xml:space="preserve"> </w:t>
      </w:r>
      <w:r>
        <w:t xml:space="preserve">A list of property owners located within a 200 foot radius of the alteration.</w:t>
      </w:r>
    </w:p>
    <w:p>
      <w:pPr>
        <w:numPr>
          <w:ilvl w:val="2"/>
          <w:numId w:val="1096"/>
        </w:numPr>
      </w:pPr>
      <w:r>
        <w:t xml:space="preserve">(b)</w:t>
      </w:r>
      <w:r>
        <w:t xml:space="preserve"> </w:t>
      </w:r>
      <w:r>
        <w:t xml:space="preserve">The historic district commission shall review each request to ensure compliance with</w:t>
      </w:r>
      <w:r>
        <w:t xml:space="preserve"> </w:t>
      </w:r>
      <w:r>
        <w:t xml:space="preserve">the provisions of this section. The historic district commission shall approve, disapprove</w:t>
      </w:r>
      <w:r>
        <w:t xml:space="preserve"> </w:t>
      </w:r>
      <w:r>
        <w:t xml:space="preserve">or approve with conditions requests for altering stone walls.</w:t>
      </w:r>
    </w:p>
    <w:p>
      <w:pPr>
        <w:pStyle w:val="FirstParagraph"/>
      </w:pPr>
      <w:r>
        <w:rPr>
          <w:i/>
          <w:iCs/>
        </w:rPr>
        <w:t xml:space="preserve">(Ord. No. O-12-92, § I, 7-21-92; Ord. No. O-23-24, § I, 12-20-23)</w:t>
      </w:r>
    </w:p>
    <w:bookmarkEnd w:id="38"/>
    <w:bookmarkStart w:id="39" w:name="X4879a3b4f2ce738caf9982b0e7525f7d89858b9"/>
    <w:p>
      <w:pPr>
        <w:pStyle w:val="Heading2"/>
      </w:pPr>
      <w:r>
        <w:t xml:space="preserve">§ 312. Overlay district regulations—Watershed protection (WP)</w:t>
      </w:r>
    </w:p>
    <w:p>
      <w:pPr>
        <w:pStyle w:val="FirstParagraph"/>
      </w:pPr>
      <w:r>
        <w:t xml:space="preserve">It is the intent of this subsection to provide regulations for the development and</w:t>
      </w:r>
      <w:r>
        <w:t xml:space="preserve"> </w:t>
      </w:r>
      <w:r>
        <w:t xml:space="preserve">implementation of an overlay district for the purpose of protecting an environmentally</w:t>
      </w:r>
      <w:r>
        <w:t xml:space="preserve"> </w:t>
      </w:r>
      <w:r>
        <w:t xml:space="preserve">sensitive water body from levels of pollution that have been found to threaten public</w:t>
      </w:r>
      <w:r>
        <w:t xml:space="preserve"> </w:t>
      </w:r>
      <w:r>
        <w:t xml:space="preserve">health, safety, welfare and/or use.</w:t>
      </w:r>
    </w:p>
    <w:p>
      <w:pPr>
        <w:pStyle w:val="BodyText"/>
      </w:pPr>
      <w:r>
        <w:t xml:space="preserve">(Reserved)</w:t>
      </w:r>
    </w:p>
    <w:bookmarkEnd w:id="39"/>
    <w:bookmarkStart w:id="40" w:name="Xa475a7ea60991c8f0e803a581bcd3822c16622d"/>
    <w:p>
      <w:pPr>
        <w:pStyle w:val="Heading2"/>
      </w:pPr>
      <w:r>
        <w:t xml:space="preserve">§ 313. Overlay district regulations—Groundwater protection (GWPD)</w:t>
      </w:r>
    </w:p>
    <w:p>
      <w:pPr>
        <w:pStyle w:val="FirstParagraph"/>
      </w:pPr>
      <w:r>
        <w:t xml:space="preserve">(Reserved)</w:t>
      </w:r>
    </w:p>
    <w:bookmarkEnd w:id="40"/>
    <w:bookmarkStart w:id="41" w:name="nonconformance"/>
    <w:p>
      <w:pPr>
        <w:pStyle w:val="Heading1"/>
      </w:pPr>
      <w:r>
        <w:t xml:space="preserve">§ 400. NONCONFORMANCE</w:t>
      </w:r>
    </w:p>
    <w:p>
      <w:pPr>
        <w:pStyle w:val="FirstParagraph"/>
      </w:pPr>
      <w:r>
        <w:br/>
      </w:r>
    </w:p>
    <w:bookmarkEnd w:id="41"/>
    <w:bookmarkStart w:id="42" w:name="general-application"/>
    <w:p>
      <w:pPr>
        <w:pStyle w:val="Heading2"/>
      </w:pPr>
      <w:r>
        <w:t xml:space="preserve">§ 401. General application</w:t>
      </w:r>
    </w:p>
    <w:p>
      <w:pPr>
        <w:pStyle w:val="FirstParagraph"/>
      </w:pPr>
      <w:r>
        <w:t xml:space="preserve">A nonconformance is a building, structure, sign, or parcel of land, or use thereof,</w:t>
      </w:r>
      <w:r>
        <w:t xml:space="preserve"> </w:t>
      </w:r>
      <w:r>
        <w:t xml:space="preserve">which was lawfully existing at the time of the adoption or amendment of this zoning</w:t>
      </w:r>
      <w:r>
        <w:t xml:space="preserve"> </w:t>
      </w:r>
      <w:r>
        <w:t xml:space="preserve">ordinance, and not in conformity with the provisions of such ordinance or amendment.</w:t>
      </w:r>
    </w:p>
    <w:p>
      <w:pPr>
        <w:pStyle w:val="BodyText"/>
      </w:pPr>
      <w:r>
        <w:t xml:space="preserve">401.1. </w:t>
      </w:r>
      <w:r>
        <w:rPr>
          <w:i/>
          <w:iCs/>
        </w:rPr>
        <w:t xml:space="preserve">Lawfully existing or established.</w:t>
      </w:r>
      <w:r>
        <w:t xml:space="preserve"> </w:t>
      </w:r>
      <w:r>
        <w:t xml:space="preserve">A building, structure, sign, or parcel of land, or development thereof, was lawfully</w:t>
      </w:r>
      <w:r>
        <w:t xml:space="preserve"> </w:t>
      </w:r>
      <w:r>
        <w:t xml:space="preserve">existing or lawfully established if it was in existence prior to March 22, 1957, or</w:t>
      </w:r>
      <w:r>
        <w:t xml:space="preserve"> </w:t>
      </w:r>
      <w:r>
        <w:t xml:space="preserve">was established in conformance with the zoning ordinance in effect at the time the</w:t>
      </w:r>
      <w:r>
        <w:t xml:space="preserve"> </w:t>
      </w:r>
      <w:r>
        <w:t xml:space="preserve">use was first established. For the purposes of this ordinance, the placement or use</w:t>
      </w:r>
      <w:r>
        <w:t xml:space="preserve"> </w:t>
      </w:r>
      <w:r>
        <w:t xml:space="preserve">of a sign, with or without any other structure or use, is considered a use of land.</w:t>
      </w:r>
      <w:r>
        <w:t xml:space="preserve"> </w:t>
      </w:r>
      <w:r>
        <w:t xml:space="preserve">A lot was lawfully existing or lawfully established if it was of record or shown on</w:t>
      </w:r>
      <w:r>
        <w:t xml:space="preserve"> </w:t>
      </w:r>
      <w:r>
        <w:t xml:space="preserve">a recorded plat prior to March 27, 1957 and was separately owned.</w:t>
      </w:r>
    </w:p>
    <w:p>
      <w:pPr>
        <w:pStyle w:val="BodyText"/>
      </w:pPr>
      <w:r>
        <w:t xml:space="preserve">401.2. </w:t>
      </w:r>
      <w:r>
        <w:rPr>
          <w:i/>
          <w:iCs/>
        </w:rPr>
        <w:t xml:space="preserve">Prior illegal establishment.</w:t>
      </w:r>
      <w:r>
        <w:t xml:space="preserve"> </w:t>
      </w:r>
      <w:r>
        <w:t xml:space="preserve">Any use or structure illegally established prior to the effective date of this ordinance</w:t>
      </w:r>
      <w:r>
        <w:t xml:space="preserve"> </w:t>
      </w:r>
      <w:r>
        <w:t xml:space="preserve">or any amendment thereto shall not be granted nonconformance status nor shall it become</w:t>
      </w:r>
      <w:r>
        <w:t xml:space="preserve"> </w:t>
      </w:r>
      <w:r>
        <w:t xml:space="preserve">legally established subsequent to the effective date of this ordinance or any amendment</w:t>
      </w:r>
      <w:r>
        <w:t xml:space="preserve"> </w:t>
      </w:r>
      <w:r>
        <w:t xml:space="preserve">thereto.</w:t>
      </w:r>
    </w:p>
    <w:p>
      <w:pPr>
        <w:pStyle w:val="BodyText"/>
      </w:pPr>
      <w:r>
        <w:t xml:space="preserve">401.3. 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building, or structure which is not a permitted</w:t>
      </w:r>
      <w:r>
        <w:t xml:space="preserve"> </w:t>
      </w:r>
      <w:r>
        <w:t xml:space="preserve">use in the zoning district in which it is located, as set forth in section 300, is nonconforming by use.</w:t>
      </w:r>
    </w:p>
    <w:p>
      <w:pPr>
        <w:pStyle w:val="BodyText"/>
      </w:pPr>
      <w:r>
        <w:t xml:space="preserve">401.4. 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lawfully established building, structure, or parcel of land not in compliance with</w:t>
      </w:r>
      <w:r>
        <w:t xml:space="preserve"> </w:t>
      </w:r>
      <w:r>
        <w:t xml:space="preserve">the dimensional regulations of this ordinance is nonconforming by dimension. Dimensional</w:t>
      </w:r>
      <w:r>
        <w:t xml:space="preserve"> </w:t>
      </w:r>
      <w:r>
        <w:t xml:space="preserve">regulations include all regulations of this ordinance, other than those pertaining</w:t>
      </w:r>
      <w:r>
        <w:t xml:space="preserve"> </w:t>
      </w:r>
      <w:r>
        <w:t xml:space="preserve">to the permitted uses. A lawfully established building, structure, parcel of land,</w:t>
      </w:r>
      <w:r>
        <w:t xml:space="preserve"> </w:t>
      </w:r>
      <w:r>
        <w:t xml:space="preserve">or use thereof, not in compliance with the parking regulations of this ordinance,</w:t>
      </w:r>
      <w:r>
        <w:t xml:space="preserve"> </w:t>
      </w:r>
      <w:r>
        <w:t xml:space="preserve">as set forth in section 700, is also nonconforming by dimension. A lawfully existing or lawfully established</w:t>
      </w:r>
      <w:r>
        <w:t xml:space="preserve"> </w:t>
      </w:r>
      <w:r>
        <w:t xml:space="preserve">lot that is not in compliance with the dimensional regulations of the zoning ordinance,</w:t>
      </w:r>
      <w:r>
        <w:t xml:space="preserve"> </w:t>
      </w:r>
      <w:r>
        <w:t xml:space="preserve">including, but not limited to, those regulations for minimum lot size, lot width and</w:t>
      </w:r>
      <w:r>
        <w:t xml:space="preserve"> </w:t>
      </w:r>
      <w:r>
        <w:t xml:space="preserve">lot frontage (also known as a substandard lot of record), is also nonconforming by</w:t>
      </w:r>
      <w:r>
        <w:t xml:space="preserve"> </w:t>
      </w:r>
      <w:r>
        <w:t xml:space="preserve">dimension.</w:t>
      </w:r>
    </w:p>
    <w:p>
      <w:pPr>
        <w:pStyle w:val="BodyText"/>
      </w:pPr>
      <w:r>
        <w:t xml:space="preserve">401.5. </w:t>
      </w:r>
      <w:r>
        <w:rPr>
          <w:i/>
          <w:iCs/>
        </w:rPr>
        <w:t xml:space="preserve">Nonconforming by dwelling units.</w:t>
      </w:r>
      <w:r>
        <w:t xml:space="preserve"> </w:t>
      </w:r>
      <w:r>
        <w:t xml:space="preserve">A building or structure containing more dwelling units than are permitted by the</w:t>
      </w:r>
      <w:r>
        <w:t xml:space="preserve"> </w:t>
      </w:r>
      <w:r>
        <w:t xml:space="preserve">use regulations of this ordinance shall be nonconforming by use. A building or structure</w:t>
      </w:r>
      <w:r>
        <w:t xml:space="preserve"> </w:t>
      </w:r>
      <w:r>
        <w:t xml:space="preserve">containing a permitted number of dwelling units by the use regulations of this zoning</w:t>
      </w:r>
      <w:r>
        <w:t xml:space="preserve"> </w:t>
      </w:r>
      <w:r>
        <w:t xml:space="preserve">ordinance, but not meeting the lot area per dwelling unit regulations, shall be nonconforming</w:t>
      </w:r>
      <w:r>
        <w:t xml:space="preserve"> </w:t>
      </w:r>
      <w:r>
        <w:t xml:space="preserve">by dimension.</w:t>
      </w:r>
    </w:p>
    <w:p>
      <w:pPr>
        <w:pStyle w:val="BodyText"/>
      </w:pPr>
      <w:r>
        <w:t xml:space="preserve">401.6. </w:t>
      </w:r>
      <w:r>
        <w:rPr>
          <w:i/>
          <w:iCs/>
        </w:rPr>
        <w:t xml:space="preserve">Most restrictive regulations to apply.</w:t>
      </w:r>
      <w:r>
        <w:t xml:space="preserve"> </w:t>
      </w:r>
      <w:r>
        <w:t xml:space="preserve">A building, structure or parcel of land nonconforming by more than one factor, such</w:t>
      </w:r>
      <w:r>
        <w:t xml:space="preserve"> </w:t>
      </w:r>
      <w:r>
        <w:t xml:space="preserve">as by use, dimension, area or parking, shall comply with all regulations of this section.</w:t>
      </w:r>
      <w:r>
        <w:t xml:space="preserve"> </w:t>
      </w:r>
      <w:r>
        <w:t xml:space="preserve">Where the regulations conflict, the most restrictive regulations shall apply.</w:t>
      </w:r>
    </w:p>
    <w:p>
      <w:pPr>
        <w:pStyle w:val="BodyText"/>
      </w:pPr>
      <w:r>
        <w:t xml:space="preserve">401.7. </w:t>
      </w:r>
      <w:r>
        <w:rPr>
          <w:i/>
          <w:iCs/>
        </w:rPr>
        <w:t xml:space="preserve">Existence by variance or special use permit.</w:t>
      </w:r>
      <w:r>
        <w:t xml:space="preserve"> </w:t>
      </w:r>
      <w:r>
        <w:t xml:space="preserve">A nonconforming building, structure, sign, or parcel of land or the use thereof,</w:t>
      </w:r>
      <w:r>
        <w:t xml:space="preserve"> </w:t>
      </w:r>
      <w:r>
        <w:t xml:space="preserve">which exists by virtue of a variance or a special use permit (or a special exception)</w:t>
      </w:r>
      <w:r>
        <w:t xml:space="preserve"> </w:t>
      </w:r>
      <w:r>
        <w:t xml:space="preserve">granted by the board, shall not be considered a nonconformance for the purposes of</w:t>
      </w:r>
      <w:r>
        <w:t xml:space="preserve"> </w:t>
      </w:r>
      <w:r>
        <w:t xml:space="preserve">this section, and shall not acquire the rights of this section. Rather, such building,</w:t>
      </w:r>
      <w:r>
        <w:t xml:space="preserve"> </w:t>
      </w:r>
      <w:r>
        <w:t xml:space="preserve">structure, sign, parcel of land, or use thereof, shall be considered a use by variance</w:t>
      </w:r>
      <w:r>
        <w:t xml:space="preserve"> </w:t>
      </w:r>
      <w:r>
        <w:t xml:space="preserve">or a use by special use permit and any moving, addition, enlargement, expansion, intensification</w:t>
      </w:r>
      <w:r>
        <w:t xml:space="preserve"> </w:t>
      </w:r>
      <w:r>
        <w:t xml:space="preserve">or change of such building, structure, sign, parcel of land or use thereof, to any</w:t>
      </w:r>
      <w:r>
        <w:t xml:space="preserve"> </w:t>
      </w:r>
      <w:r>
        <w:t xml:space="preserve">use other than a permitted use or other than in complete conformance with this ordinance,</w:t>
      </w:r>
      <w:r>
        <w:t xml:space="preserve"> </w:t>
      </w:r>
      <w:r>
        <w:t xml:space="preserve">shall require a further variance or special use permit from the board.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42"/>
    <w:bookmarkStart w:id="43" w:name="X21ad8181e54066631b3aa44a0fa788c0d8818a7"/>
    <w:p>
      <w:pPr>
        <w:pStyle w:val="Heading2"/>
      </w:pPr>
      <w:r>
        <w:t xml:space="preserve">§ 402. Building or structure nonconforming by use</w:t>
      </w:r>
    </w:p>
    <w:p>
      <w:pPr>
        <w:pStyle w:val="FirstParagraph"/>
      </w:pPr>
      <w:r>
        <w:t xml:space="preserve">Nonconforming uses are incompatible with and detrimental to permitted uses in the</w:t>
      </w:r>
      <w:r>
        <w:t xml:space="preserve"> </w:t>
      </w:r>
      <w:r>
        <w:t xml:space="preserve">zoning districts in which they are located. Nonconforming uses cause disruption of</w:t>
      </w:r>
      <w:r>
        <w:t xml:space="preserve"> </w:t>
      </w:r>
      <w:r>
        <w:t xml:space="preserve">the comprehensive land use pattern of the city, inhibit present and future development</w:t>
      </w:r>
      <w:r>
        <w:t xml:space="preserve"> </w:t>
      </w:r>
      <w:r>
        <w:t xml:space="preserve">of nearby properties, and confer upon their owners a position of unfair advantage.</w:t>
      </w:r>
      <w:r>
        <w:t xml:space="preserve"> </w:t>
      </w:r>
      <w:r>
        <w:t xml:space="preserve">It is intended that existing nonconforming uses shall not justify further departures</w:t>
      </w:r>
      <w:r>
        <w:t xml:space="preserve"> </w:t>
      </w:r>
      <w:r>
        <w:t xml:space="preserve">from this ordinance for themselves, or for any other properties.</w:t>
      </w:r>
    </w:p>
    <w:p>
      <w:pPr>
        <w:pStyle w:val="BodyText"/>
      </w:pPr>
      <w:r>
        <w:t xml:space="preserve">402.1. </w:t>
      </w:r>
      <w:r>
        <w:rPr>
          <w:i/>
          <w:iCs/>
        </w:rPr>
        <w:t xml:space="preserve">Treatment in residential zones.</w:t>
      </w:r>
      <w:r>
        <w:t xml:space="preserve"> </w:t>
      </w:r>
      <w:r>
        <w:t xml:space="preserve">Nonconforming uses in residential zones are to be treated in a stricter fashion than</w:t>
      </w:r>
      <w:r>
        <w:t xml:space="preserve"> </w:t>
      </w:r>
      <w:r>
        <w:t xml:space="preserve">nonconforming uses located in nonresidential zones. Due to the disruption which nonconforming</w:t>
      </w:r>
      <w:r>
        <w:t xml:space="preserve"> </w:t>
      </w:r>
      <w:r>
        <w:t xml:space="preserve">uses cause to the peace and tranquility of a residential zone, nonconforming uses</w:t>
      </w:r>
      <w:r>
        <w:t xml:space="preserve"> </w:t>
      </w:r>
      <w:r>
        <w:t xml:space="preserve">therein should be eventually abolished or reduced to total conformity over time.</w:t>
      </w:r>
    </w:p>
    <w:p>
      <w:pPr>
        <w:pStyle w:val="BodyText"/>
      </w:pPr>
      <w:r>
        <w:t xml:space="preserve">402.2. </w:t>
      </w:r>
      <w:r>
        <w:rPr>
          <w:i/>
          <w:iCs/>
        </w:rPr>
        <w:t xml:space="preserve">Continuance of use.</w:t>
      </w:r>
      <w:r>
        <w:t xml:space="preserve"> </w:t>
      </w:r>
      <w:r>
        <w:t xml:space="preserve">Nothing in this ordinance shall prevent or be construed to prevent the continuance</w:t>
      </w:r>
      <w:r>
        <w:t xml:space="preserve"> </w:t>
      </w:r>
      <w:r>
        <w:t xml:space="preserve">of a nonconforming use of any building or structure for any purpose to which such</w:t>
      </w:r>
      <w:r>
        <w:t xml:space="preserve"> </w:t>
      </w:r>
      <w:r>
        <w:t xml:space="preserve">building or structure was lawfully established.</w:t>
      </w:r>
    </w:p>
    <w:p>
      <w:pPr>
        <w:pStyle w:val="BodyText"/>
      </w:pPr>
      <w:r>
        <w:t xml:space="preserve">402.3. 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building or structure containing a nonconforming use may be maintained and repaired</w:t>
      </w:r>
      <w:r>
        <w:t xml:space="preserve"> </w:t>
      </w:r>
      <w:r>
        <w:t xml:space="preserve">except as otherwise provided in this section.</w:t>
      </w:r>
    </w:p>
    <w:p>
      <w:pPr>
        <w:pStyle w:val="BodyText"/>
      </w:pPr>
      <w:r>
        <w:t xml:space="preserve">402.4. </w:t>
      </w:r>
      <w:r>
        <w:rPr>
          <w:i/>
          <w:iCs/>
        </w:rPr>
        <w:t xml:space="preserve">Moving.</w:t>
      </w:r>
      <w:r>
        <w:t xml:space="preserve"> </w:t>
      </w:r>
      <w:r>
        <w:t xml:space="preserve">A building or structure containing a nonconforming use shall not be moved in whole</w:t>
      </w:r>
      <w:r>
        <w:t xml:space="preserve"> </w:t>
      </w:r>
      <w:r>
        <w:t xml:space="preserve">or in part either on or off the lot on which it is located unless the use contained</w:t>
      </w:r>
      <w:r>
        <w:t xml:space="preserve"> </w:t>
      </w:r>
      <w:r>
        <w:t xml:space="preserve">within such building or structure is made to conform to the use regulations of the</w:t>
      </w:r>
      <w:r>
        <w:t xml:space="preserve"> </w:t>
      </w:r>
      <w:r>
        <w:t xml:space="preserve">zone in which it is relocated.</w:t>
      </w:r>
    </w:p>
    <w:p>
      <w:pPr>
        <w:pStyle w:val="BodyText"/>
      </w:pPr>
      <w:r>
        <w:t xml:space="preserve">402.5. </w:t>
      </w:r>
      <w:r>
        <w:rPr>
          <w:i/>
          <w:iCs/>
        </w:rPr>
        <w:t xml:space="preserve">Addition and enlargement.</w:t>
      </w:r>
      <w:r>
        <w:t xml:space="preserve"> </w:t>
      </w:r>
      <w:r>
        <w:t xml:space="preserve">A building or structure containing a nonconforming use shall not be added to or enlarged</w:t>
      </w:r>
      <w:r>
        <w:t xml:space="preserve"> </w:t>
      </w:r>
      <w:r>
        <w:t xml:space="preserve">in any manner, including any addition or enlargement of floor area or volume, unless</w:t>
      </w:r>
      <w:r>
        <w:t xml:space="preserve"> </w:t>
      </w:r>
      <w:r>
        <w:t xml:space="preserve">the use contained within such building or structure, including such addition and enlargement,</w:t>
      </w:r>
      <w:r>
        <w:t xml:space="preserve"> </w:t>
      </w:r>
      <w:r>
        <w:t xml:space="preserve">is made to conform to the use regulations of the zone in which it is located.</w:t>
      </w:r>
    </w:p>
    <w:p>
      <w:pPr>
        <w:pStyle w:val="BodyText"/>
      </w:pPr>
      <w:r>
        <w:t xml:space="preserve">402.6. </w:t>
      </w:r>
      <w:r>
        <w:rPr>
          <w:i/>
          <w:iCs/>
        </w:rPr>
        <w:t xml:space="preserve">Expansion.</w:t>
      </w:r>
      <w:r>
        <w:t xml:space="preserve"> </w:t>
      </w:r>
      <w:r>
        <w:t xml:space="preserve">A nonconforming use of a building or structure shall not be expanded into any other</w:t>
      </w:r>
      <w:r>
        <w:t xml:space="preserve"> </w:t>
      </w:r>
      <w:r>
        <w:t xml:space="preserve">portion of the building or structure which contains a conforming use or which is unoccupied</w:t>
      </w:r>
      <w:r>
        <w:t xml:space="preserve"> </w:t>
      </w:r>
      <w:r>
        <w:t xml:space="preserve">or unused.</w:t>
      </w:r>
    </w:p>
    <w:p>
      <w:pPr>
        <w:pStyle w:val="BodyText"/>
      </w:pPr>
      <w:r>
        <w:t xml:space="preserve">402.7. </w:t>
      </w:r>
      <w:r>
        <w:rPr>
          <w:i/>
          <w:iCs/>
        </w:rPr>
        <w:t xml:space="preserve">Intensification.</w:t>
      </w:r>
      <w:r>
        <w:t xml:space="preserve"> </w:t>
      </w:r>
      <w:r>
        <w:t xml:space="preserve">A nonconforming use of a building, structure or land shall not be intensified in</w:t>
      </w:r>
      <w:r>
        <w:t xml:space="preserve"> </w:t>
      </w:r>
      <w:r>
        <w:t xml:space="preserve">any manner. Intensification shall include, but not be limited to, increasing hours</w:t>
      </w:r>
      <w:r>
        <w:t xml:space="preserve"> </w:t>
      </w:r>
      <w:r>
        <w:t xml:space="preserve">of operation, increasing the number of dwelling units or increasing the seating capacity</w:t>
      </w:r>
      <w:r>
        <w:t xml:space="preserve"> </w:t>
      </w:r>
      <w:r>
        <w:t xml:space="preserve">of a place of assembly. However, this section shall not prohibit the reconfiguration</w:t>
      </w:r>
      <w:r>
        <w:t xml:space="preserve"> </w:t>
      </w:r>
      <w:r>
        <w:t xml:space="preserve">of existing dwelling units within a building or structure so long as such reconfiguration</w:t>
      </w:r>
      <w:r>
        <w:t xml:space="preserve"> </w:t>
      </w:r>
      <w:r>
        <w:t xml:space="preserve">complies with the requirements of subsection 402.6.</w:t>
      </w:r>
    </w:p>
    <w:p>
      <w:pPr>
        <w:pStyle w:val="BodyText"/>
      </w:pPr>
      <w:r>
        <w:t xml:space="preserve">402.8. </w:t>
      </w:r>
      <w:r>
        <w:rPr>
          <w:i/>
          <w:iCs/>
        </w:rPr>
        <w:t xml:space="preserve">Change of use.</w:t>
      </w:r>
    </w:p>
    <w:p>
      <w:pPr>
        <w:pStyle w:val="Compact"/>
        <w:numPr>
          <w:ilvl w:val="0"/>
          <w:numId w:val="1098"/>
        </w:numPr>
      </w:pPr>
    </w:p>
    <w:p>
      <w:pPr>
        <w:numPr>
          <w:ilvl w:val="1"/>
          <w:numId w:val="109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Residential zones.</w:t>
      </w:r>
      <w:r>
        <w:t xml:space="preserve"> </w:t>
      </w:r>
      <w:r>
        <w:t xml:space="preserve">Within any residential zone, a nonconforming use shall only be changed to a permitted</w:t>
      </w:r>
      <w:r>
        <w:t xml:space="preserve"> </w:t>
      </w:r>
      <w:r>
        <w:t xml:space="preserve">use or to the same actual use. A nonconforming use, if changed to a permitted use,</w:t>
      </w:r>
      <w:r>
        <w:t xml:space="preserve"> </w:t>
      </w:r>
      <w:r>
        <w:t xml:space="preserve">may not be changed back to a nonconforming use.</w:t>
      </w:r>
    </w:p>
    <w:p>
      <w:pPr>
        <w:numPr>
          <w:ilvl w:val="1"/>
          <w:numId w:val="109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Nonresidential zones.</w:t>
      </w:r>
      <w:r>
        <w:t xml:space="preserve"> </w:t>
      </w:r>
      <w:r>
        <w:t xml:space="preserve">Within any nonresidential zone, a nonconforming use may be changed to a permitted</w:t>
      </w:r>
      <w:r>
        <w:t xml:space="preserve"> </w:t>
      </w:r>
      <w:r>
        <w:t xml:space="preserve">use, or to the same use code listed under section 300. A nonconforming use, if changed to a permitted use, may not be changed back to a</w:t>
      </w:r>
      <w:r>
        <w:t xml:space="preserve"> </w:t>
      </w:r>
      <w:r>
        <w:t xml:space="preserve">nonconforming use.</w:t>
      </w:r>
    </w:p>
    <w:p>
      <w:pPr>
        <w:pStyle w:val="FirstParagraph"/>
      </w:pPr>
      <w:r>
        <w:t xml:space="preserve">402.9. 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If a nonconforming use is abandoned, it may not be reestablished. Abandonment of</w:t>
      </w:r>
      <w:r>
        <w:t xml:space="preserve"> </w:t>
      </w:r>
      <w:r>
        <w:t xml:space="preserve">a nonconforming use shall consist of some overt act, or failure to act, which would</w:t>
      </w:r>
      <w:r>
        <w:t xml:space="preserve"> </w:t>
      </w:r>
      <w:r>
        <w:t xml:space="preserve">lead one to believe that the owner of the nonconforming use neither claims nor retains</w:t>
      </w:r>
      <w:r>
        <w:t xml:space="preserve"> </w:t>
      </w:r>
      <w:r>
        <w:t xml:space="preserve">any interest in continuing the nonconforming use unless the owner can demonstrate</w:t>
      </w:r>
      <w:r>
        <w:t xml:space="preserve"> </w:t>
      </w:r>
      <w:r>
        <w:t xml:space="preserve">an intent not to abandon the use. An involuntary interruption of nonconforming use,</w:t>
      </w:r>
      <w:r>
        <w:t xml:space="preserve"> </w:t>
      </w:r>
      <w:r>
        <w:t xml:space="preserve">such as by fire and natural catastrophe, does not establish the intent to abandon</w:t>
      </w:r>
      <w:r>
        <w:t xml:space="preserve"> </w:t>
      </w:r>
      <w:r>
        <w:t xml:space="preserve">the nonconforming use. However, if any nonconforming use is halted for a period of</w:t>
      </w:r>
      <w:r>
        <w:t xml:space="preserve"> </w:t>
      </w:r>
      <w:r>
        <w:t xml:space="preserve">one year or more, the owner of the nonconforming use will be presumed to have abandoned</w:t>
      </w:r>
      <w:r>
        <w:t xml:space="preserve"> </w:t>
      </w:r>
      <w:r>
        <w:t xml:space="preserve">the nonconforming use, unless that presumption is rebutted by the presentation of</w:t>
      </w:r>
      <w:r>
        <w:t xml:space="preserve"> </w:t>
      </w:r>
      <w:r>
        <w:t xml:space="preserve">sufficient evidence of intent not to abandon the use.</w:t>
      </w:r>
    </w:p>
    <w:bookmarkEnd w:id="43"/>
    <w:bookmarkStart w:id="44" w:name="X17cbb04735a6ab8ccf8977d22f295760c98116f"/>
    <w:p>
      <w:pPr>
        <w:pStyle w:val="Heading2"/>
      </w:pPr>
      <w:r>
        <w:t xml:space="preserve">§ 403. Building or structure nonconforming by dimension</w:t>
      </w:r>
    </w:p>
    <w:p>
      <w:pPr>
        <w:pStyle w:val="FirstParagraph"/>
      </w:pPr>
      <w:r>
        <w:t xml:space="preserve">Buildings or structures that are nonconforming by dimension are likely to cause overcrowding</w:t>
      </w:r>
      <w:r>
        <w:t xml:space="preserve"> </w:t>
      </w:r>
      <w:r>
        <w:t xml:space="preserve">and congestion in the neighborhoods, contribute to unhealthy conditions and are contrary</w:t>
      </w:r>
      <w:r>
        <w:t xml:space="preserve"> </w:t>
      </w:r>
      <w:r>
        <w:t xml:space="preserve">to the purposes of this ordinance. Buildings or structures that are nonconforming</w:t>
      </w:r>
      <w:r>
        <w:t xml:space="preserve"> </w:t>
      </w:r>
      <w:r>
        <w:t xml:space="preserve">by dimension cause disruption of the comprehensive land use pattern of the city, inhibit</w:t>
      </w:r>
      <w:r>
        <w:t xml:space="preserve"> </w:t>
      </w:r>
      <w:r>
        <w:t xml:space="preserve">present and future development of nearby properties, and confer upon their owners</w:t>
      </w:r>
      <w:r>
        <w:t xml:space="preserve"> </w:t>
      </w:r>
      <w:r>
        <w:t xml:space="preserve">a position of unfair advantage. It is intended that existing buildings or structures</w:t>
      </w:r>
      <w:r>
        <w:t xml:space="preserve"> </w:t>
      </w:r>
      <w:r>
        <w:t xml:space="preserve">that are nonconforming by dimension shall not justify further departures from this</w:t>
      </w:r>
      <w:r>
        <w:t xml:space="preserve"> </w:t>
      </w:r>
      <w:r>
        <w:t xml:space="preserve">ordinance for themselves or for any other property.</w:t>
      </w:r>
    </w:p>
    <w:p>
      <w:pPr>
        <w:pStyle w:val="BodyText"/>
      </w:pPr>
      <w:r>
        <w:t xml:space="preserve">403.1. 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Nothing in this ordinance shall prevent or be construed to prevent the continuance</w:t>
      </w:r>
      <w:r>
        <w:t xml:space="preserve"> </w:t>
      </w:r>
      <w:r>
        <w:t xml:space="preserve">of the use of any building or structure nonconforming by dimension for any purpose</w:t>
      </w:r>
      <w:r>
        <w:t xml:space="preserve"> </w:t>
      </w:r>
      <w:r>
        <w:t xml:space="preserve">to which such building or structure was lawfully established.</w:t>
      </w:r>
    </w:p>
    <w:p>
      <w:pPr>
        <w:pStyle w:val="BodyText"/>
      </w:pPr>
      <w:r>
        <w:t xml:space="preserve">403.2. 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building or structure nonconforming by dimension may be maintained and repaired</w:t>
      </w:r>
      <w:r>
        <w:t xml:space="preserve"> </w:t>
      </w:r>
      <w:r>
        <w:t xml:space="preserve">except as otherwise provided in this section.</w:t>
      </w:r>
    </w:p>
    <w:p>
      <w:pPr>
        <w:pStyle w:val="BodyText"/>
      </w:pPr>
      <w:r>
        <w:t xml:space="preserve">403.3. </w:t>
      </w:r>
      <w:r>
        <w:rPr>
          <w:i/>
          <w:iCs/>
        </w:rPr>
        <w:t xml:space="preserve">Moving.</w:t>
      </w:r>
      <w:r>
        <w:t xml:space="preserve"> </w:t>
      </w:r>
      <w:r>
        <w:t xml:space="preserve">A building or structure which is nonconforming by dimension shall not be moved in</w:t>
      </w:r>
      <w:r>
        <w:t xml:space="preserve"> </w:t>
      </w:r>
      <w:r>
        <w:t xml:space="preserve">whole or in part to any other location on the lot in which it is located unless every</w:t>
      </w:r>
      <w:r>
        <w:t xml:space="preserve"> </w:t>
      </w:r>
      <w:r>
        <w:t xml:space="preserve">portion of such building or structure is made to conform to all of the dimensional</w:t>
      </w:r>
      <w:r>
        <w:t xml:space="preserve"> </w:t>
      </w:r>
      <w:r>
        <w:t xml:space="preserve">requirements of the zone in which it is located.</w:t>
      </w:r>
    </w:p>
    <w:p>
      <w:pPr>
        <w:pStyle w:val="BodyText"/>
      </w:pPr>
      <w:r>
        <w:t xml:space="preserve">403.4. </w:t>
      </w:r>
      <w:r>
        <w:rPr>
          <w:i/>
          <w:iCs/>
        </w:rPr>
        <w:t xml:space="preserve">Addition and enlargement.</w:t>
      </w:r>
      <w:r>
        <w:t xml:space="preserve"> </w:t>
      </w:r>
      <w:r>
        <w:t xml:space="preserve">A building or structure nonconforming by dimension shall not be added to or enlarged</w:t>
      </w:r>
      <w:r>
        <w:t xml:space="preserve"> </w:t>
      </w:r>
      <w:r>
        <w:t xml:space="preserve">in any manner, unless such addition or enlargement conforms to all of the dimensional</w:t>
      </w:r>
      <w:r>
        <w:t xml:space="preserve"> </w:t>
      </w:r>
      <w:r>
        <w:t xml:space="preserve">regulations of the zone in which the building or structure is located.</w:t>
      </w:r>
    </w:p>
    <w:p>
      <w:pPr>
        <w:pStyle w:val="BodyText"/>
      </w:pPr>
      <w:r>
        <w:t xml:space="preserve">403.5. </w:t>
      </w:r>
      <w:r>
        <w:rPr>
          <w:i/>
          <w:iCs/>
        </w:rPr>
        <w:t xml:space="preserve">Expansion.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(other than by lot area per dwelling unit) may be expanded into any other portion</w:t>
      </w:r>
      <w:r>
        <w:t xml:space="preserve"> </w:t>
      </w:r>
      <w:r>
        <w:t xml:space="preserve">of the building or structure which is unoccupied or unused.</w:t>
      </w:r>
    </w:p>
    <w:p>
      <w:pPr>
        <w:pStyle w:val="BodyText"/>
      </w:pPr>
      <w:r>
        <w:t xml:space="preserve">403.6. </w:t>
      </w:r>
      <w:r>
        <w:rPr>
          <w:i/>
          <w:iCs/>
        </w:rPr>
        <w:t xml:space="preserve">Intensification.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intensified, provided that such intensification is in conformance with the</w:t>
      </w:r>
      <w:r>
        <w:t xml:space="preserve"> </w:t>
      </w:r>
      <w:r>
        <w:t xml:space="preserve">use and lot area per dwelling unit regulations, if applicable, for the zone in which</w:t>
      </w:r>
      <w:r>
        <w:t xml:space="preserve"> </w:t>
      </w:r>
      <w:r>
        <w:t xml:space="preserve">it is located.</w:t>
      </w:r>
    </w:p>
    <w:p>
      <w:pPr>
        <w:pStyle w:val="BodyText"/>
      </w:pPr>
      <w:r>
        <w:t xml:space="preserve">403.7. </w:t>
      </w:r>
      <w:r>
        <w:rPr>
          <w:i/>
          <w:iCs/>
        </w:rPr>
        <w:t xml:space="preserve">Change in use.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changed to any other conforming use.</w:t>
      </w:r>
    </w:p>
    <w:p>
      <w:pPr>
        <w:pStyle w:val="BodyText"/>
      </w:pPr>
      <w:r>
        <w:t xml:space="preserve">403.8. </w:t>
      </w:r>
      <w:r>
        <w:rPr>
          <w:i/>
          <w:iCs/>
        </w:rPr>
        <w:t xml:space="preserve">Demolition.</w:t>
      </w:r>
      <w:r>
        <w:t xml:space="preserve"> </w:t>
      </w:r>
      <w:r>
        <w:t xml:space="preserve">A building or structure nonconforming by dimension, if voluntarily demolished, shall</w:t>
      </w:r>
      <w:r>
        <w:t xml:space="preserve"> </w:t>
      </w:r>
      <w:r>
        <w:t xml:space="preserve">not be reconstructed, unless it conforms with the dimensional regulations of the zone</w:t>
      </w:r>
      <w:r>
        <w:t xml:space="preserve"> </w:t>
      </w:r>
      <w:r>
        <w:t xml:space="preserve">in which it is located. Such voluntary demolition shall be considered an abandonment</w:t>
      </w:r>
      <w:r>
        <w:t xml:space="preserve"> </w:t>
      </w:r>
      <w:r>
        <w:t xml:space="preserve">of the use. If such building or structure is involuntarily demolished, destroyed,</w:t>
      </w:r>
      <w:r>
        <w:t xml:space="preserve"> </w:t>
      </w:r>
      <w:r>
        <w:t xml:space="preserve">or damaged, it may be repaired or rebuilt to the same size and dimension as previously</w:t>
      </w:r>
      <w:r>
        <w:t xml:space="preserve"> </w:t>
      </w:r>
      <w:r>
        <w:t xml:space="preserve">existed.</w:t>
      </w:r>
    </w:p>
    <w:bookmarkEnd w:id="44"/>
    <w:bookmarkStart w:id="45" w:name="land-nonconforming-by-development"/>
    <w:p>
      <w:pPr>
        <w:pStyle w:val="Heading2"/>
      </w:pPr>
      <w:r>
        <w:t xml:space="preserve">§ 404. Land nonconforming by development</w:t>
      </w:r>
    </w:p>
    <w:p>
      <w:pPr>
        <w:pStyle w:val="FirstParagraph"/>
      </w:pPr>
      <w:r>
        <w:t xml:space="preserve">404.1. 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The lawfully established nonconforming development of land, where no building is</w:t>
      </w:r>
      <w:r>
        <w:t xml:space="preserve"> </w:t>
      </w:r>
      <w:r>
        <w:t xml:space="preserve">involved, may be continued, provided that no such nonconforming development of land</w:t>
      </w:r>
      <w:r>
        <w:t xml:space="preserve"> </w:t>
      </w:r>
      <w:r>
        <w:t xml:space="preserve">shall in any way be expanded or intensified either on the same or adjoining property.</w:t>
      </w:r>
    </w:p>
    <w:p>
      <w:pPr>
        <w:pStyle w:val="BodyText"/>
      </w:pPr>
      <w:r>
        <w:t xml:space="preserve">404.2. </w:t>
      </w:r>
      <w:r>
        <w:rPr>
          <w:i/>
          <w:iCs/>
        </w:rPr>
        <w:t xml:space="preserve">Change of development.</w:t>
      </w:r>
      <w:r>
        <w:t xml:space="preserve"> </w:t>
      </w:r>
      <w:r>
        <w:t xml:space="preserve">The nonconforming development of land shall not be changed to a different development,</w:t>
      </w:r>
      <w:r>
        <w:t xml:space="preserve"> </w:t>
      </w:r>
      <w:r>
        <w:t xml:space="preserve">unless such development conforms to the development regulations of the zone in which</w:t>
      </w:r>
      <w:r>
        <w:t xml:space="preserve"> </w:t>
      </w:r>
      <w:r>
        <w:t xml:space="preserve">it is located.</w:t>
      </w:r>
    </w:p>
    <w:p>
      <w:pPr>
        <w:pStyle w:val="BodyText"/>
      </w:pPr>
      <w:r>
        <w:t xml:space="preserve">404.3. </w:t>
      </w:r>
      <w:r>
        <w:rPr>
          <w:i/>
          <w:iCs/>
        </w:rPr>
        <w:t xml:space="preserve">Private residential areas.</w:t>
      </w:r>
      <w:r>
        <w:t xml:space="preserve"> </w:t>
      </w:r>
      <w:r>
        <w:t xml:space="preserve">An existing dwelling located on tax assessor's plat 305, lot 58 (Spring Green/Gaspee</w:t>
      </w:r>
      <w:r>
        <w:t xml:space="preserve"> </w:t>
      </w:r>
      <w:r>
        <w:t xml:space="preserve">Point), plat 315, lot 136 (Cole Farm), plat 369, lot 111 (Buttonwoods Beach) and plat</w:t>
      </w:r>
      <w:r>
        <w:t xml:space="preserve"> </w:t>
      </w:r>
      <w:r>
        <w:t xml:space="preserve">380, lot 3 (Rocky Beach) may be enlarged or altered upon receipt of a building permit</w:t>
      </w:r>
      <w:r>
        <w:t xml:space="preserve"> </w:t>
      </w:r>
      <w:r>
        <w:t xml:space="preserve">without approval from the zoning board of review being necessary; provided that such</w:t>
      </w:r>
      <w:r>
        <w:t xml:space="preserve"> </w:t>
      </w:r>
      <w:r>
        <w:t xml:space="preserve">construction complies with current applicable building codes, private covenants/declarations,</w:t>
      </w:r>
      <w:r>
        <w:t xml:space="preserve"> </w:t>
      </w:r>
      <w:r>
        <w:t xml:space="preserve">and the front and corner side yard and rear yard requirements of table 2A, Dimensional</w:t>
      </w:r>
      <w:r>
        <w:t xml:space="preserve"> </w:t>
      </w:r>
      <w:r>
        <w:t xml:space="preserve">Regulations, for the district in which it is located.</w:t>
      </w:r>
    </w:p>
    <w:p>
      <w:pPr>
        <w:pStyle w:val="BodyText"/>
      </w:pPr>
      <w:r>
        <w:rPr>
          <w:i/>
          <w:iCs/>
        </w:rPr>
        <w:t xml:space="preserve">(Ord. No. O-94-34, § I, 12-19-94; Ord. No. O-23-24, § I, 12-20-23)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amended § 404 and in doing so changed</w:t>
      </w:r>
      <w:r>
        <w:t xml:space="preserve"> </w:t>
      </w:r>
      <w:r>
        <w:t xml:space="preserve">the title of said section from "Land nonconforming by use" to "Land nonconforming</w:t>
      </w:r>
      <w:r>
        <w:t xml:space="preserve"> </w:t>
      </w:r>
      <w:r>
        <w:t xml:space="preserve">by development," as set out herein.</w:t>
      </w:r>
    </w:p>
    <w:bookmarkEnd w:id="45"/>
    <w:bookmarkStart w:id="46" w:name="land-nonconforming-by-area"/>
    <w:p>
      <w:pPr>
        <w:pStyle w:val="Heading2"/>
      </w:pPr>
      <w:r>
        <w:t xml:space="preserve">§ 405. Land nonconforming by area</w:t>
      </w:r>
    </w:p>
    <w:p>
      <w:pPr>
        <w:pStyle w:val="FirstParagraph"/>
      </w:pPr>
      <w:r>
        <w:t xml:space="preserve">405.1. ;Reserved.</w:t>
      </w:r>
    </w:p>
    <w:p>
      <w:pPr>
        <w:pStyle w:val="BodyText"/>
      </w:pPr>
      <w:r>
        <w:t xml:space="preserve">405.2. </w:t>
      </w:r>
      <w:r>
        <w:rPr>
          <w:i/>
          <w:iCs/>
        </w:rPr>
        <w:t xml:space="preserve">Merger of abutting nonconforming lots.</w:t>
      </w:r>
      <w:r>
        <w:t xml:space="preserve"> </w:t>
      </w:r>
      <w:r>
        <w:t xml:space="preserve">If two or more abutting nonconforming lots are held in the same ownership as of June</w:t>
      </w:r>
      <w:r>
        <w:t xml:space="preserve"> </w:t>
      </w:r>
      <w:r>
        <w:t xml:space="preserve">20, 1988 or subsequent thereto, such lots shall be combined for the purposes of this</w:t>
      </w:r>
      <w:r>
        <w:t xml:space="preserve"> </w:t>
      </w:r>
      <w:r>
        <w:t xml:space="preserve">ordinance in order to conform or more nearly conform to any of the dimensional requirements</w:t>
      </w:r>
      <w:r>
        <w:t xml:space="preserve"> </w:t>
      </w:r>
      <w:r>
        <w:t xml:space="preserve">of this ordinance for the district in which the lots are located and such lots shall</w:t>
      </w:r>
      <w:r>
        <w:t xml:space="preserve"> </w:t>
      </w:r>
      <w:r>
        <w:t xml:space="preserve">not be sold separately.</w:t>
      </w:r>
    </w:p>
    <w:p>
      <w:pPr>
        <w:pStyle w:val="BodyText"/>
      </w:pPr>
      <w:r>
        <w:t xml:space="preserve">Notwithstanding the failure of that lot or those lots to meet the dimensional and/or</w:t>
      </w:r>
      <w:r>
        <w:t xml:space="preserve"> </w:t>
      </w:r>
      <w:r>
        <w:t xml:space="preserve">quantitative requirements, and/or road frontage or other access requirements, applicable</w:t>
      </w:r>
      <w:r>
        <w:t xml:space="preserve"> </w:t>
      </w:r>
      <w:r>
        <w:t xml:space="preserve">in the district as stated in the ordinance, a substandard lot of record shall not</w:t>
      </w:r>
      <w:r>
        <w:t xml:space="preserve"> </w:t>
      </w:r>
      <w:r>
        <w:t xml:space="preserve">be required to seek any zoning relief based solely on the failure to meet minimum</w:t>
      </w:r>
      <w:r>
        <w:t xml:space="preserve"> </w:t>
      </w:r>
      <w:r>
        <w:t xml:space="preserve">lot size requirements of the district in which such lot is located. The setback, frontage,</w:t>
      </w:r>
      <w:r>
        <w:t xml:space="preserve"> </w:t>
      </w:r>
      <w:r>
        <w:t xml:space="preserve">and/or lot width requirements for a structure under this section shall be reduced</w:t>
      </w:r>
      <w:r>
        <w:t xml:space="preserve"> </w:t>
      </w:r>
      <w:r>
        <w:t xml:space="preserve">and the maximum building coverage requirements shall be increased by the same proportion</w:t>
      </w:r>
      <w:r>
        <w:t xml:space="preserve"> </w:t>
      </w:r>
      <w:r>
        <w:t xml:space="preserve">as the lot area of the substandard lot is to the minimum lot area requirement of the</w:t>
      </w:r>
      <w:r>
        <w:t xml:space="preserve"> </w:t>
      </w:r>
      <w:r>
        <w:t xml:space="preserve">zoning district in which the lot is located. All proposals exceeding such reduced</w:t>
      </w:r>
      <w:r>
        <w:t xml:space="preserve"> </w:t>
      </w:r>
      <w:r>
        <w:t xml:space="preserve">requirement shall proceed with a modification request under G.L. § 45-24-46 or a dimensional</w:t>
      </w:r>
      <w:r>
        <w:t xml:space="preserve"> </w:t>
      </w:r>
      <w:r>
        <w:t xml:space="preserve">variance request under G.L. § 45-24-41, whichever is applicable.</w:t>
      </w:r>
    </w:p>
    <w:p>
      <w:pPr>
        <w:pStyle w:val="BodyText"/>
      </w:pPr>
      <w:r>
        <w:t xml:space="preserve">Provisions may be made for the merger of contiguous unimproved, or improved and unimproved,</w:t>
      </w:r>
      <w:r>
        <w:t xml:space="preserve"> </w:t>
      </w:r>
      <w:r>
        <w:t xml:space="preserve">substandard lots of record in the same ownership to create dimensionally conforming</w:t>
      </w:r>
      <w:r>
        <w:t xml:space="preserve"> </w:t>
      </w:r>
      <w:r>
        <w:t xml:space="preserve">lots or to reduce the extent of dimensional nonconformance. The ordinance shall specify</w:t>
      </w:r>
      <w:r>
        <w:t xml:space="preserve"> </w:t>
      </w:r>
      <w:r>
        <w:t xml:space="preserve">the standards, on a district by district basis, which determine the mergers. The standards</w:t>
      </w:r>
      <w:r>
        <w:t xml:space="preserve"> </w:t>
      </w:r>
      <w:r>
        <w:t xml:space="preserve">include, but are not to be limited to, the availability of infrastructure, the character</w:t>
      </w:r>
      <w:r>
        <w:t xml:space="preserve"> </w:t>
      </w:r>
      <w:r>
        <w:t xml:space="preserve">of the neighborhood, and the consistency with the comprehensive plan. The merger of</w:t>
      </w:r>
      <w:r>
        <w:t xml:space="preserve"> </w:t>
      </w:r>
      <w:r>
        <w:t xml:space="preserve">lots shall not be required when the substandard lot of record has an area equal to</w:t>
      </w:r>
      <w:r>
        <w:t xml:space="preserve"> </w:t>
      </w:r>
      <w:r>
        <w:t xml:space="preserve">or greater than the area of fifty percent (50%) of the lots within two hundred feet</w:t>
      </w:r>
      <w:r>
        <w:t xml:space="preserve"> </w:t>
      </w:r>
      <w:r>
        <w:t xml:space="preserve">(200') of the subject lot, as confirmed by the zoning enforcement officer.</w:t>
      </w:r>
    </w:p>
    <w:p>
      <w:pPr>
        <w:pStyle w:val="BodyText"/>
      </w:pPr>
      <w:r>
        <w:t xml:space="preserve">405.3. </w:t>
      </w:r>
      <w:r>
        <w:rPr>
          <w:i/>
          <w:iCs/>
        </w:rPr>
        <w:t xml:space="preserve">Subdivision of merged lots.</w:t>
      </w:r>
      <w:r>
        <w:t xml:space="preserve"> </w:t>
      </w:r>
      <w:r>
        <w:t xml:space="preserve">A lot which has been created by the merger of two or more nonconforming lots, as</w:t>
      </w:r>
      <w:r>
        <w:t xml:space="preserve"> </w:t>
      </w:r>
      <w:r>
        <w:t xml:space="preserve">provided for in subsection 405.2, may be subdivided or combined with other lots and</w:t>
      </w:r>
      <w:r>
        <w:t xml:space="preserve"> </w:t>
      </w:r>
      <w:r>
        <w:t xml:space="preserve">subdivided, provided that approval is given by the Planning Board.</w:t>
      </w:r>
    </w:p>
    <w:p>
      <w:pPr>
        <w:pStyle w:val="BodyText"/>
      </w:pPr>
      <w:r>
        <w:t xml:space="preserve">In all zones, where any portion of the lot is within the "coastal zone" as defined</w:t>
      </w:r>
      <w:r>
        <w:t xml:space="preserve"> </w:t>
      </w:r>
      <w:r>
        <w:t xml:space="preserve">by the Rhode Island coastal resources management council, all dimensional requirements</w:t>
      </w:r>
      <w:r>
        <w:t xml:space="preserve"> </w:t>
      </w:r>
      <w:r>
        <w:t xml:space="preserve">for the zone, including without limitation, area, frontage and lot width, shall be</w:t>
      </w:r>
      <w:r>
        <w:t xml:space="preserve"> </w:t>
      </w:r>
      <w:r>
        <w:t xml:space="preserve">met.</w:t>
      </w:r>
    </w:p>
    <w:p>
      <w:pPr>
        <w:pStyle w:val="BodyText"/>
      </w:pPr>
      <w:r>
        <w:t xml:space="preserve">405.4. </w:t>
      </w:r>
      <w:r>
        <w:rPr>
          <w:i/>
          <w:iCs/>
        </w:rPr>
        <w:t xml:space="preserve">Residential use of nonconforming lots.</w:t>
      </w:r>
      <w:r>
        <w:t xml:space="preserve"> </w:t>
      </w:r>
      <w:r>
        <w:t xml:space="preserve">In any district in which dwellings are permitted, a dwelling may be erected, enlarged,</w:t>
      </w:r>
      <w:r>
        <w:t xml:space="preserve"> </w:t>
      </w:r>
      <w:r>
        <w:t xml:space="preserve">or altered on a nonconforming lot or on two or more abutting nonconforming lots subject</w:t>
      </w:r>
      <w:r>
        <w:t xml:space="preserve"> </w:t>
      </w:r>
      <w:r>
        <w:t xml:space="preserve">to the following:</w:t>
      </w:r>
    </w:p>
    <w:p>
      <w:pPr>
        <w:pStyle w:val="BodyText"/>
      </w:pPr>
      <w:r>
        <w:t xml:space="preserve">Where there is an existing dwelling on a nonconforming lot prior to the effective</w:t>
      </w:r>
      <w:r>
        <w:t xml:space="preserve"> </w:t>
      </w:r>
      <w:r>
        <w:t xml:space="preserve">date of this ordinance or any amendment thereto, such dwelling may be enlarged or</w:t>
      </w:r>
      <w:r>
        <w:t xml:space="preserve"> </w:t>
      </w:r>
      <w:r>
        <w:t xml:space="preserve">altered without approval from the zoning board of review being necessary provided</w:t>
      </w:r>
      <w:r>
        <w:t xml:space="preserve"> </w:t>
      </w:r>
      <w:r>
        <w:t xml:space="preserve">that such alteration or enlargement complies with the front and corner side yard,</w:t>
      </w:r>
      <w:r>
        <w:t xml:space="preserve"> </w:t>
      </w:r>
      <w:r>
        <w:t xml:space="preserve">side yard and rear yard requirements of table 2A, Dimensional Regulations, for the</w:t>
      </w:r>
      <w:r>
        <w:t xml:space="preserve"> </w:t>
      </w:r>
      <w:r>
        <w:t xml:space="preserve">district in which such lot is located.</w:t>
      </w:r>
    </w:p>
    <w:p>
      <w:pPr>
        <w:pStyle w:val="BodyText"/>
      </w:pPr>
      <w:r>
        <w:t xml:space="preserve">405.5. </w:t>
      </w:r>
      <w:r>
        <w:rPr>
          <w:i/>
          <w:iCs/>
        </w:rPr>
        <w:t xml:space="preserve">Nonresidential use of nonconforming lots.</w:t>
      </w:r>
      <w:r>
        <w:t xml:space="preserve"> </w:t>
      </w:r>
      <w:r>
        <w:t xml:space="preserve">In any district where nonresidential uses and structures are permitted, such structure</w:t>
      </w:r>
      <w:r>
        <w:t xml:space="preserve"> </w:t>
      </w:r>
      <w:r>
        <w:t xml:space="preserve">may be erected, enlarged, or altered on a nonconforming lot with at least 50 feet</w:t>
      </w:r>
      <w:r>
        <w:t xml:space="preserve"> </w:t>
      </w:r>
      <w:r>
        <w:t xml:space="preserve">of frontage provided that such alteration, enlargement or construction complies with</w:t>
      </w:r>
      <w:r>
        <w:t xml:space="preserve"> </w:t>
      </w:r>
      <w:r>
        <w:t xml:space="preserve">the front and corner side yard, side yard and rear yard setback requirements of table</w:t>
      </w:r>
      <w:r>
        <w:t xml:space="preserve"> </w:t>
      </w:r>
      <w:r>
        <w:t xml:space="preserve">2B, Dimensional Regulations, for the district in which such lot is located and further</w:t>
      </w:r>
      <w:r>
        <w:t xml:space="preserve"> </w:t>
      </w:r>
      <w:r>
        <w:t xml:space="preserve">provided that the requirements of subsection 405.2, and of sections 505 and 700 are</w:t>
      </w:r>
      <w:r>
        <w:t xml:space="preserve"> </w:t>
      </w:r>
      <w:r>
        <w:t xml:space="preserve">met, if applicable.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46"/>
    <w:bookmarkStart w:id="47" w:name="reserved"/>
    <w:p>
      <w:pPr>
        <w:pStyle w:val="Heading2"/>
      </w:pPr>
      <w:r>
        <w:t xml:space="preserve">§ 406.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repealed § 406, which pertained to buildings</w:t>
      </w:r>
      <w:r>
        <w:t xml:space="preserve"> </w:t>
      </w:r>
      <w:r>
        <w:t xml:space="preserve">and structures nonconforming by parking and derived from O-94-17, adopted 16, 1994.</w:t>
      </w:r>
    </w:p>
    <w:bookmarkEnd w:id="47"/>
    <w:bookmarkStart w:id="48" w:name="reserved-1"/>
    <w:p>
      <w:pPr>
        <w:pStyle w:val="Heading2"/>
      </w:pPr>
      <w:r>
        <w:t xml:space="preserve">§ 407.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repealed § 407, which pertained to nonconformance</w:t>
      </w:r>
      <w:r>
        <w:t xml:space="preserve"> </w:t>
      </w:r>
      <w:r>
        <w:t xml:space="preserve">as to landscaping requirements and derived from O-94-17, adopted 16, 1994.</w:t>
      </w:r>
    </w:p>
    <w:bookmarkEnd w:id="48"/>
    <w:bookmarkStart w:id="49" w:name="special-regulations"/>
    <w:p>
      <w:pPr>
        <w:pStyle w:val="Heading1"/>
      </w:pPr>
      <w:r>
        <w:t xml:space="preserve">§ 500. SPECIAL REGULATIONS</w:t>
      </w:r>
    </w:p>
    <w:p>
      <w:pPr>
        <w:pStyle w:val="FirstParagraph"/>
      </w:pPr>
      <w:r>
        <w:br/>
      </w:r>
    </w:p>
    <w:bookmarkEnd w:id="49"/>
    <w:bookmarkStart w:id="50" w:name="X14bb8f5fc4f5f0ff5b4ef8ace0ce83fee27b0c7"/>
    <w:p>
      <w:pPr>
        <w:pStyle w:val="Heading2"/>
      </w:pPr>
      <w:r>
        <w:t xml:space="preserve">§ 501. Land development project—Single-family cluster</w:t>
      </w:r>
    </w:p>
    <w:p>
      <w:pPr>
        <w:pStyle w:val="FirstParagraph"/>
      </w:pPr>
      <w:r>
        <w:t xml:space="preserve">The intent of this subsection is to permit single-family cluster developments in conformance</w:t>
      </w:r>
      <w:r>
        <w:t xml:space="preserve"> </w:t>
      </w:r>
      <w:r>
        <w:t xml:space="preserve">with the regulations contained herein. Single-family cluster development is intended</w:t>
      </w:r>
      <w:r>
        <w:t xml:space="preserve"> </w:t>
      </w:r>
      <w:r>
        <w:t xml:space="preserve">to encourage the preservation of open space and environmentally sensitive areas while</w:t>
      </w:r>
      <w:r>
        <w:t xml:space="preserve"> </w:t>
      </w:r>
      <w:r>
        <w:t xml:space="preserve">promoting more efficient use of land in harmony with its natural features and with</w:t>
      </w:r>
      <w:r>
        <w:t xml:space="preserve"> </w:t>
      </w:r>
      <w:r>
        <w:t xml:space="preserve">the general intent of the zoning ordinance. Such uses are permitted within A-40, A-15,</w:t>
      </w:r>
      <w:r>
        <w:t xml:space="preserve"> </w:t>
      </w:r>
      <w:r>
        <w:t xml:space="preserve">and A-10 districts. An owner or owners of a tract of land or a duly authorized agent</w:t>
      </w:r>
      <w:r>
        <w:t xml:space="preserve"> </w:t>
      </w:r>
      <w:r>
        <w:t xml:space="preserve">thereof may seek approval for a cluster development only in a residence A-40, A-15</w:t>
      </w:r>
      <w:r>
        <w:t xml:space="preserve"> </w:t>
      </w:r>
      <w:r>
        <w:t xml:space="preserve">or A-10 district through submission to the city planning board of for [sic] a cluster</w:t>
      </w:r>
      <w:r>
        <w:t xml:space="preserve"> </w:t>
      </w:r>
      <w:r>
        <w:t xml:space="preserve">subdivision plan in accordance with the subdivision regulations of the City of Warwick</w:t>
      </w:r>
      <w:r>
        <w:t xml:space="preserve"> </w:t>
      </w:r>
      <w:r>
        <w:t xml:space="preserve">and this subsection.</w:t>
      </w:r>
    </w:p>
    <w:p>
      <w:pPr>
        <w:pStyle w:val="BodyText"/>
      </w:pPr>
      <w:r>
        <w:t xml:space="preserve">501.1. </w:t>
      </w:r>
      <w:r>
        <w:rPr>
          <w:i/>
          <w:iCs/>
        </w:rPr>
        <w:t xml:space="preserve">Administrative procedures.</w:t>
      </w:r>
      <w:r>
        <w:t xml:space="preserve"> </w:t>
      </w:r>
      <w:r>
        <w:t xml:space="preserve">Prior to the submission of an application for subdivision, the developer of any single-family</w:t>
      </w:r>
      <w:r>
        <w:t xml:space="preserve"> </w:t>
      </w:r>
      <w:r>
        <w:t xml:space="preserve">cluster development is required to submit written and graphic descriptions of his</w:t>
      </w:r>
      <w:r>
        <w:t xml:space="preserve"> </w:t>
      </w:r>
      <w:r>
        <w:t xml:space="preserve">proposed development to the city plan department in accordance with the requirements</w:t>
      </w:r>
      <w:r>
        <w:t xml:space="preserve"> </w:t>
      </w:r>
      <w:r>
        <w:t xml:space="preserve">set forth in section 7 of the subdivision regulations of the City of Warwick regarding</w:t>
      </w:r>
      <w:r>
        <w:t xml:space="preserve"> </w:t>
      </w:r>
      <w:r>
        <w:t xml:space="preserve">the preapplication conference. The director of city plan may make suggestions for</w:t>
      </w:r>
      <w:r>
        <w:t xml:space="preserve"> </w:t>
      </w:r>
      <w:r>
        <w:t xml:space="preserve">improvement of such projects as proposed, and request additional information regarding</w:t>
      </w:r>
      <w:r>
        <w:t xml:space="preserve"> </w:t>
      </w:r>
      <w:r>
        <w:t xml:space="preserve">the proposal as deemed necessary to conduct a thorough and proper review of the project.</w:t>
      </w:r>
    </w:p>
    <w:p>
      <w:pPr>
        <w:pStyle w:val="BodyText"/>
      </w:pPr>
      <w:r>
        <w:t xml:space="preserve">501.2. 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Single-family detached dwellings and, within the individual lots, such accessory</w:t>
      </w:r>
      <w:r>
        <w:t xml:space="preserve"> </w:t>
      </w:r>
      <w:r>
        <w:t xml:space="preserve">uses as permitted in subsection 601 of this ordinance.</w:t>
      </w:r>
    </w:p>
    <w:p>
      <w:pPr>
        <w:pStyle w:val="BodyText"/>
      </w:pPr>
      <w:r>
        <w:t xml:space="preserve">501.3. </w:t>
      </w:r>
      <w:r>
        <w:rPr>
          <w:i/>
          <w:iCs/>
        </w:rPr>
        <w:t xml:space="preserve">Residential density.</w:t>
      </w:r>
      <w:r>
        <w:t xml:space="preserve"> </w:t>
      </w:r>
      <w:r>
        <w:t xml:space="preserve">The total number of dwelling units in the development cannot exceed the number of</w:t>
      </w:r>
      <w:r>
        <w:t xml:space="preserve"> </w:t>
      </w:r>
      <w:r>
        <w:t xml:space="preserve">dwelling units derived from dividing the lot area proposed for development, less the</w:t>
      </w:r>
      <w:r>
        <w:t xml:space="preserve"> </w:t>
      </w:r>
      <w:r>
        <w:t xml:space="preserve">amount required for streets and easements, by the minimum lot size requirement of</w:t>
      </w:r>
      <w:r>
        <w:t xml:space="preserve"> </w:t>
      </w:r>
      <w:r>
        <w:t xml:space="preserve">the zoning district or districts in which the tract lies. The minimum lot size requirement</w:t>
      </w:r>
      <w:r>
        <w:t xml:space="preserve"> </w:t>
      </w:r>
      <w:r>
        <w:t xml:space="preserve">for determining density calculations shall be those which appear in table 2, Dimensional</w:t>
      </w:r>
      <w:r>
        <w:t xml:space="preserve"> </w:t>
      </w:r>
      <w:r>
        <w:t xml:space="preserve">Regulations, of this ordinance. Lot area shall be calculated in accordance with subsection</w:t>
      </w:r>
      <w:r>
        <w:t xml:space="preserve"> </w:t>
      </w:r>
      <w:r>
        <w:t xml:space="preserve">200.92, Lot area, of this ordinance.</w:t>
      </w:r>
    </w:p>
    <w:p>
      <w:pPr>
        <w:pStyle w:val="BodyText"/>
      </w:pPr>
      <w:r>
        <w:t xml:space="preserve">Deductions for streets and easements for the purpose of density calculations shall</w:t>
      </w:r>
      <w:r>
        <w:t xml:space="preserve"> </w:t>
      </w:r>
      <w:r>
        <w:t xml:space="preserve">be: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A-10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percent of the total lot area.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percent of the total lot area.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percent of the total lot area.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501.4. </w:t>
      </w:r>
      <w:r>
        <w:rPr>
          <w:i/>
          <w:iCs/>
        </w:rPr>
        <w:t xml:space="preserve">District regulations.</w:t>
      </w:r>
      <w:r>
        <w:t xml:space="preserve"> </w:t>
      </w:r>
      <w:r>
        <w:t xml:space="preserve">The following requirements shall apply to single-family cluster developments.</w:t>
      </w:r>
    </w:p>
    <w:p>
      <w:pPr>
        <w:pStyle w:val="Compact"/>
        <w:numPr>
          <w:ilvl w:val="0"/>
          <w:numId w:val="1100"/>
        </w:numPr>
      </w:pPr>
    </w:p>
    <w:p>
      <w:pPr>
        <w:numPr>
          <w:ilvl w:val="1"/>
          <w:numId w:val="110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A-10 district.</w:t>
      </w:r>
    </w:p>
    <w:p>
      <w:pPr>
        <w:pStyle w:val="FirstParagraph"/>
      </w:pPr>
      <w:r>
        <w:t xml:space="preserve">Minimum lot area for development: 2½ acres.</w:t>
      </w:r>
    </w:p>
    <w:p>
      <w:pPr>
        <w:pStyle w:val="BodyText"/>
      </w:pPr>
      <w:r>
        <w:t xml:space="preserve">Minimum lot size: 8,500 square feet.</w:t>
      </w:r>
    </w:p>
    <w:p>
      <w:pPr>
        <w:pStyle w:val="BodyText"/>
      </w:pPr>
      <w:r>
        <w:t xml:space="preserve">Minimum lot size with sewers: 7,000 square feet.</w:t>
      </w:r>
    </w:p>
    <w:p>
      <w:pPr>
        <w:pStyle w:val="BodyText"/>
      </w:pPr>
      <w:r>
        <w:t xml:space="preserve">Minimum frontage: 60 feet.</w:t>
      </w:r>
    </w:p>
    <w:p>
      <w:pPr>
        <w:pStyle w:val="BodyText"/>
      </w:pPr>
      <w:r>
        <w:t xml:space="preserve">Minimum lot width: 60 feet.</w:t>
      </w:r>
    </w:p>
    <w:p>
      <w:pPr>
        <w:pStyle w:val="BodyText"/>
      </w:pPr>
      <w:r>
        <w:t xml:space="preserve">Minimum front and corner side yards: 18 feet.</w:t>
      </w:r>
    </w:p>
    <w:p>
      <w:pPr>
        <w:pStyle w:val="BodyText"/>
      </w:pPr>
      <w:r>
        <w:t xml:space="preserve">Minimum rear yard: 20 feet.</w:t>
      </w:r>
    </w:p>
    <w:p>
      <w:pPr>
        <w:pStyle w:val="BodyText"/>
      </w:pPr>
      <w:r>
        <w:t xml:space="preserve">Minimum side yards: Eight feet.</w:t>
      </w:r>
    </w:p>
    <w:p>
      <w:pPr>
        <w:pStyle w:val="BodyText"/>
      </w:pPr>
      <w:r>
        <w:t xml:space="preserve">Maximum height: 35 feet.</w:t>
      </w:r>
    </w:p>
    <w:p>
      <w:pPr>
        <w:pStyle w:val="Compact"/>
        <w:numPr>
          <w:ilvl w:val="0"/>
          <w:numId w:val="1102"/>
        </w:numPr>
      </w:pPr>
    </w:p>
    <w:p>
      <w:pPr>
        <w:numPr>
          <w:ilvl w:val="1"/>
          <w:numId w:val="110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A-15 district.</w:t>
      </w:r>
    </w:p>
    <w:p>
      <w:pPr>
        <w:pStyle w:val="FirstParagraph"/>
      </w:pPr>
      <w:r>
        <w:t xml:space="preserve">Minimum lot area for development: Five acres.</w:t>
      </w:r>
    </w:p>
    <w:p>
      <w:pPr>
        <w:pStyle w:val="BodyText"/>
      </w:pPr>
      <w:r>
        <w:t xml:space="preserve">Minimum lot size: 12,000 square feet.</w:t>
      </w:r>
    </w:p>
    <w:p>
      <w:pPr>
        <w:pStyle w:val="BodyText"/>
      </w:pPr>
      <w:r>
        <w:t xml:space="preserve">Minimum lot size with sewers: 9,000 square feet.</w:t>
      </w:r>
    </w:p>
    <w:p>
      <w:pPr>
        <w:pStyle w:val="BodyText"/>
      </w:pPr>
      <w:r>
        <w:t xml:space="preserve">Minimum frontage: 70 feet.</w:t>
      </w:r>
    </w:p>
    <w:p>
      <w:pPr>
        <w:pStyle w:val="BodyText"/>
      </w:pPr>
      <w:r>
        <w:t xml:space="preserve">Minimum lot width: 70 feet.</w:t>
      </w:r>
    </w:p>
    <w:p>
      <w:pPr>
        <w:pStyle w:val="BodyText"/>
      </w:pPr>
      <w:r>
        <w:t xml:space="preserve">Minimum front and corner side yards: 25 feet.</w:t>
      </w:r>
    </w:p>
    <w:p>
      <w:pPr>
        <w:pStyle w:val="BodyText"/>
      </w:pPr>
      <w:r>
        <w:t xml:space="preserve">Minimum rear yard: 20 feet.</w:t>
      </w:r>
    </w:p>
    <w:p>
      <w:pPr>
        <w:pStyle w:val="BodyText"/>
      </w:pPr>
      <w:r>
        <w:t xml:space="preserve">Minimum side yards: Eight feet.</w:t>
      </w:r>
    </w:p>
    <w:p>
      <w:pPr>
        <w:pStyle w:val="BodyText"/>
      </w:pPr>
      <w:r>
        <w:t xml:space="preserve">Maximum height: 35 feet.</w:t>
      </w:r>
    </w:p>
    <w:p>
      <w:pPr>
        <w:pStyle w:val="Compact"/>
        <w:numPr>
          <w:ilvl w:val="0"/>
          <w:numId w:val="1104"/>
        </w:numPr>
      </w:pPr>
    </w:p>
    <w:p>
      <w:pPr>
        <w:numPr>
          <w:ilvl w:val="1"/>
          <w:numId w:val="110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A-40 district.</w:t>
      </w:r>
    </w:p>
    <w:p>
      <w:pPr>
        <w:pStyle w:val="FirstParagraph"/>
      </w:pPr>
      <w:r>
        <w:t xml:space="preserve">Minimum lot area for development: Ten acres.</w:t>
      </w:r>
    </w:p>
    <w:p>
      <w:pPr>
        <w:pStyle w:val="BodyText"/>
      </w:pPr>
      <w:r>
        <w:t xml:space="preserve">Minimum lot size: 23,500 square feet.</w:t>
      </w:r>
    </w:p>
    <w:p>
      <w:pPr>
        <w:pStyle w:val="BodyText"/>
      </w:pPr>
      <w:r>
        <w:t xml:space="preserve">Minimum lot size with sewers: 17,000 square feet.</w:t>
      </w:r>
    </w:p>
    <w:p>
      <w:pPr>
        <w:pStyle w:val="BodyText"/>
      </w:pPr>
      <w:r>
        <w:t xml:space="preserve">Minimum frontage: 100 feet.</w:t>
      </w:r>
    </w:p>
    <w:p>
      <w:pPr>
        <w:pStyle w:val="BodyText"/>
      </w:pPr>
      <w:r>
        <w:t xml:space="preserve">Minimum lot width: 100 feet.</w:t>
      </w:r>
    </w:p>
    <w:p>
      <w:pPr>
        <w:pStyle w:val="BodyText"/>
      </w:pPr>
      <w:r>
        <w:t xml:space="preserve">Minimum front and corner side yards: 25 feet.</w:t>
      </w:r>
    </w:p>
    <w:p>
      <w:pPr>
        <w:pStyle w:val="BodyText"/>
      </w:pPr>
      <w:r>
        <w:t xml:space="preserve">Minimum rear yard: 30 feet.</w:t>
      </w:r>
    </w:p>
    <w:p>
      <w:pPr>
        <w:pStyle w:val="BodyText"/>
      </w:pPr>
      <w:r>
        <w:t xml:space="preserve">Minimum side yards: 15 feet.</w:t>
      </w:r>
    </w:p>
    <w:p>
      <w:pPr>
        <w:pStyle w:val="BodyText"/>
      </w:pPr>
      <w:r>
        <w:t xml:space="preserve">Maximum height: 35 feet.</w:t>
      </w:r>
    </w:p>
    <w:p>
      <w:pPr>
        <w:pStyle w:val="BodyText"/>
      </w:pPr>
      <w:r>
        <w:t xml:space="preserve">In reference to [subsections] (A) and (C) above, for lots fronting on any cul-de-sac,</w:t>
      </w:r>
      <w:r>
        <w:t xml:space="preserve"> </w:t>
      </w:r>
      <w:r>
        <w:t xml:space="preserve">both the minimum frontage and lot width shall be at least 80 percent of the minimum</w:t>
      </w:r>
      <w:r>
        <w:t xml:space="preserve"> </w:t>
      </w:r>
      <w:r>
        <w:t xml:space="preserve">requirements.</w:t>
      </w:r>
    </w:p>
    <w:p>
      <w:pPr>
        <w:pStyle w:val="BodyText"/>
      </w:pPr>
      <w:r>
        <w:t xml:space="preserve">501.5. </w:t>
      </w:r>
      <w:r>
        <w:rPr>
          <w:i/>
          <w:iCs/>
        </w:rPr>
        <w:t xml:space="preserve">Accessory use setbacks.</w:t>
      </w:r>
      <w:r>
        <w:t xml:space="preserve"> </w:t>
      </w:r>
      <w:r>
        <w:t xml:space="preserve">Subsection 601.2, Location of accessory buildings and uses, of this ordinance, which</w:t>
      </w:r>
      <w:r>
        <w:t xml:space="preserve"> </w:t>
      </w:r>
      <w:r>
        <w:t xml:space="preserve">refers to side yard setbacks for accessory buildings and uses, is revised in an A-40</w:t>
      </w:r>
      <w:r>
        <w:t xml:space="preserve"> </w:t>
      </w:r>
      <w:r>
        <w:t xml:space="preserve">district for the purpose of single-family cluster development as follows. In said</w:t>
      </w:r>
      <w:r>
        <w:t xml:space="preserve"> </w:t>
      </w:r>
      <w:r>
        <w:t xml:space="preserve">district, an accessory building or use shall not be located within ten feet of a side</w:t>
      </w:r>
      <w:r>
        <w:t xml:space="preserve"> </w:t>
      </w:r>
      <w:r>
        <w:t xml:space="preserve">lot line. However, in an A-15 or A-10 district, accessory buildings and uses shall</w:t>
      </w:r>
      <w:r>
        <w:t xml:space="preserve"> </w:t>
      </w:r>
      <w:r>
        <w:t xml:space="preserve">be subject to the same side yard requirements of subsection 501.4 for the district</w:t>
      </w:r>
      <w:r>
        <w:t xml:space="preserve"> </w:t>
      </w:r>
      <w:r>
        <w:t xml:space="preserve">in which they are located.</w:t>
      </w:r>
    </w:p>
    <w:p>
      <w:pPr>
        <w:pStyle w:val="BodyText"/>
      </w:pPr>
      <w:r>
        <w:t xml:space="preserve">501.6. </w:t>
      </w:r>
      <w:r>
        <w:rPr>
          <w:i/>
          <w:iCs/>
        </w:rPr>
        <w:t xml:space="preserve">Common usable open space regulations.</w:t>
      </w:r>
      <w:r>
        <w:t xml:space="preserve"> </w:t>
      </w:r>
      <w:r>
        <w:t xml:space="preserve">All common usable open space areas dedicated for common use in a cluster development</w:t>
      </w:r>
      <w:r>
        <w:t xml:space="preserve"> </w:t>
      </w:r>
      <w:r>
        <w:t xml:space="preserve">shall be governed by the regulations of this ordinance and the subdivision regulations</w:t>
      </w:r>
      <w:r>
        <w:t xml:space="preserve"> </w:t>
      </w:r>
      <w:r>
        <w:t xml:space="preserve">of the City of Warwick.</w:t>
      </w:r>
    </w:p>
    <w:p>
      <w:pPr>
        <w:pStyle w:val="BodyText"/>
      </w:pPr>
      <w:r>
        <w:t xml:space="preserve">501.7. </w:t>
      </w:r>
      <w:r>
        <w:rPr>
          <w:i/>
          <w:iCs/>
        </w:rPr>
        <w:t xml:space="preserve">Common usable open space by district.</w:t>
      </w:r>
    </w:p>
    <w:p>
      <w:pPr>
        <w:pStyle w:val="Compact"/>
        <w:numPr>
          <w:ilvl w:val="0"/>
          <w:numId w:val="1106"/>
        </w:numPr>
      </w:pPr>
    </w:p>
    <w:p>
      <w:pPr>
        <w:numPr>
          <w:ilvl w:val="1"/>
          <w:numId w:val="1107"/>
        </w:numPr>
      </w:pPr>
      <w:r>
        <w:t xml:space="preserve">(A)</w:t>
      </w:r>
      <w:r>
        <w:t xml:space="preserve"> </w:t>
      </w:r>
      <w:r>
        <w:t xml:space="preserve">In an A-10 district, a minimum of 20 percent of the total land area shall be dedicated</w:t>
      </w:r>
      <w:r>
        <w:t xml:space="preserve"> </w:t>
      </w:r>
      <w:r>
        <w:t xml:space="preserve">for common usable open space.</w:t>
      </w:r>
    </w:p>
    <w:p>
      <w:pPr>
        <w:numPr>
          <w:ilvl w:val="1"/>
          <w:numId w:val="1107"/>
        </w:numPr>
      </w:pPr>
      <w:r>
        <w:t xml:space="preserve">(B)</w:t>
      </w:r>
      <w:r>
        <w:t xml:space="preserve"> </w:t>
      </w:r>
      <w:r>
        <w:t xml:space="preserve">In an A-15 district, a minimum of 25 percent of the total land area shall be dedicated</w:t>
      </w:r>
      <w:r>
        <w:t xml:space="preserve"> </w:t>
      </w:r>
      <w:r>
        <w:t xml:space="preserve">for common usable open space.</w:t>
      </w:r>
    </w:p>
    <w:p>
      <w:pPr>
        <w:numPr>
          <w:ilvl w:val="1"/>
          <w:numId w:val="1107"/>
        </w:numPr>
      </w:pPr>
      <w:r>
        <w:t xml:space="preserve">(C)</w:t>
      </w:r>
      <w:r>
        <w:t xml:space="preserve"> </w:t>
      </w:r>
      <w:r>
        <w:t xml:space="preserve">In an A-40 district, a minimum of 35 percent of the total land area shall be dedicated</w:t>
      </w:r>
      <w:r>
        <w:t xml:space="preserve"> </w:t>
      </w:r>
      <w:r>
        <w:t xml:space="preserve">for common usable open space.</w:t>
      </w:r>
    </w:p>
    <w:p>
      <w:pPr>
        <w:pStyle w:val="FirstParagraph"/>
      </w:pPr>
      <w:r>
        <w:t xml:space="preserve">See section 200.108(a) for the definition of usable open space.</w:t>
      </w:r>
    </w:p>
    <w:p>
      <w:pPr>
        <w:pStyle w:val="BodyText"/>
      </w:pPr>
      <w:r>
        <w:t xml:space="preserve">501.8. </w:t>
      </w:r>
      <w:r>
        <w:rPr>
          <w:i/>
          <w:iCs/>
        </w:rPr>
        <w:t xml:space="preserve">Uses permitted as common usable open space.</w:t>
      </w:r>
      <w:r>
        <w:t xml:space="preserve"> </w:t>
      </w:r>
      <w:r>
        <w:t xml:space="preserve">Conservation, wildlife and reforestation areas, outdoor recreational facilities and</w:t>
      </w:r>
      <w:r>
        <w:t xml:space="preserve"> </w:t>
      </w:r>
      <w:r>
        <w:t xml:space="preserve">other similar activities, agricultural uses, and preservation of scenic vistas shall</w:t>
      </w:r>
      <w:r>
        <w:t xml:space="preserve"> </w:t>
      </w:r>
      <w:r>
        <w:t xml:space="preserve">be permitted, all in accordance with the definition of usable open space under section</w:t>
      </w:r>
      <w:r>
        <w:t xml:space="preserve"> </w:t>
      </w:r>
      <w:r>
        <w:t xml:space="preserve">200.108(A). These uses shall be of a noncommercial nature exclusively for the present</w:t>
      </w:r>
      <w:r>
        <w:t xml:space="preserve"> </w:t>
      </w:r>
      <w:r>
        <w:t xml:space="preserve">and future owners, lessees and sublessees of the lots in the plat and their nonpaying</w:t>
      </w:r>
      <w:r>
        <w:t xml:space="preserve"> </w:t>
      </w:r>
      <w:r>
        <w:t xml:space="preserve">guests.</w:t>
      </w:r>
    </w:p>
    <w:p>
      <w:pPr>
        <w:pStyle w:val="BodyText"/>
      </w:pPr>
      <w:r>
        <w:rPr>
          <w:i/>
          <w:iCs/>
        </w:rPr>
        <w:t xml:space="preserve">(Ord. No. O-99-45, § II, 9-27-99; Ord. No. O-06-2, §§ II—IV, 1-18-06)</w:t>
      </w:r>
    </w:p>
    <w:bookmarkEnd w:id="50"/>
    <w:bookmarkStart w:id="51" w:name="Xab0cb0fbfd75aa846b8aac363bc19b346155808"/>
    <w:p>
      <w:pPr>
        <w:pStyle w:val="Heading2"/>
      </w:pPr>
      <w:r>
        <w:t xml:space="preserve">§ 502. Land development project and development plan review</w:t>
      </w:r>
    </w:p>
    <w:p>
      <w:pPr>
        <w:pStyle w:val="FirstParagraph"/>
      </w:pPr>
      <w:r>
        <w:t xml:space="preserve">502.1. 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the land development project, as established by state statute, is</w:t>
      </w:r>
      <w:r>
        <w:t xml:space="preserve"> </w:t>
      </w:r>
      <w:r>
        <w:t xml:space="preserve">to review proposed developments to determine compliance with the standards and intent</w:t>
      </w:r>
      <w:r>
        <w:t xml:space="preserve"> </w:t>
      </w:r>
      <w:r>
        <w:t xml:space="preserve">of this ordinance and the development review regulations adopted by the Planning Board</w:t>
      </w:r>
      <w:r>
        <w:t xml:space="preserve"> </w:t>
      </w:r>
      <w:r>
        <w:t xml:space="preserve">pursuant to G.L. tit. 45 ch. 23.</w:t>
      </w:r>
    </w:p>
    <w:p>
      <w:pPr>
        <w:pStyle w:val="BodyText"/>
      </w:pPr>
      <w:r>
        <w:t xml:space="preserve">502.2. </w:t>
      </w:r>
      <w:r>
        <w:rPr>
          <w:i/>
          <w:iCs/>
        </w:rPr>
        <w:t xml:space="preserve">Authority.</w:t>
      </w:r>
      <w:r>
        <w:t xml:space="preserve"> </w:t>
      </w:r>
      <w:r>
        <w:t xml:space="preserve">The planning board may approve a land development project. The planning board may</w:t>
      </w:r>
      <w:r>
        <w:t xml:space="preserve"> </w:t>
      </w:r>
      <w:r>
        <w:t xml:space="preserve">also approve modifications to dimensional standards. The planning board may also approve</w:t>
      </w:r>
      <w:r>
        <w:t xml:space="preserve"> </w:t>
      </w:r>
      <w:r>
        <w:t xml:space="preserve">variances and special use permits through unified development review. No demolition,</w:t>
      </w:r>
      <w:r>
        <w:t xml:space="preserve"> </w:t>
      </w:r>
      <w:r>
        <w:t xml:space="preserve">foundation, or building permits will be issued, and no site work will be allowed for</w:t>
      </w:r>
      <w:r>
        <w:t xml:space="preserve"> </w:t>
      </w:r>
      <w:r>
        <w:t xml:space="preserve">any development requiring approval of a land development project until the Planning</w:t>
      </w:r>
      <w:r>
        <w:t xml:space="preserve"> </w:t>
      </w:r>
      <w:r>
        <w:t xml:space="preserve">Board has approved the final plan.</w:t>
      </w:r>
    </w:p>
    <w:p>
      <w:pPr>
        <w:pStyle w:val="BodyText"/>
      </w:pPr>
      <w:r>
        <w:t xml:space="preserve">502.3. 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Any development that meets one or more of the following criteria is considered a</w:t>
      </w:r>
      <w:r>
        <w:t xml:space="preserve"> </w:t>
      </w:r>
      <w:r>
        <w:t xml:space="preserve">land development project:</w:t>
      </w:r>
    </w:p>
    <w:p>
      <w:pPr>
        <w:pStyle w:val="Compact"/>
        <w:numPr>
          <w:ilvl w:val="0"/>
          <w:numId w:val="1108"/>
        </w:numPr>
      </w:pPr>
    </w:p>
    <w:p>
      <w:pPr>
        <w:numPr>
          <w:ilvl w:val="1"/>
          <w:numId w:val="1109"/>
        </w:numPr>
      </w:pPr>
      <w:r>
        <w:t xml:space="preserve">(A)</w:t>
      </w:r>
      <w:r>
        <w:t xml:space="preserve"> </w:t>
      </w:r>
      <w:r>
        <w:t xml:space="preserve">New construction of 10,000 square feet or more in gross floor area.</w:t>
      </w:r>
    </w:p>
    <w:p>
      <w:pPr>
        <w:numPr>
          <w:ilvl w:val="1"/>
          <w:numId w:val="1109"/>
        </w:numPr>
      </w:pPr>
      <w:r>
        <w:t xml:space="preserve">(B)</w:t>
      </w:r>
      <w:r>
        <w:t xml:space="preserve"> </w:t>
      </w:r>
      <w:r>
        <w:t xml:space="preserve">Additions or enlargements to structures where the new gross floor area of the addition</w:t>
      </w:r>
      <w:r>
        <w:t xml:space="preserve"> </w:t>
      </w:r>
      <w:r>
        <w:t xml:space="preserve">or enlargement is 10.000 square feet or more.</w:t>
      </w:r>
    </w:p>
    <w:p>
      <w:pPr>
        <w:numPr>
          <w:ilvl w:val="1"/>
          <w:numId w:val="1109"/>
        </w:numPr>
      </w:pPr>
      <w:r>
        <w:t xml:space="preserve">(C)</w:t>
      </w:r>
      <w:r>
        <w:t xml:space="preserve"> </w:t>
      </w:r>
      <w:r>
        <w:t xml:space="preserve">Construction of new gross floor area that creates ten or more dwelling or rooming</w:t>
      </w:r>
      <w:r>
        <w:t xml:space="preserve"> </w:t>
      </w:r>
      <w:r>
        <w:t xml:space="preserve">units.</w:t>
      </w:r>
    </w:p>
    <w:p>
      <w:pPr>
        <w:numPr>
          <w:ilvl w:val="1"/>
          <w:numId w:val="1109"/>
        </w:numPr>
      </w:pPr>
      <w:r>
        <w:t xml:space="preserve">(D)</w:t>
      </w:r>
      <w:r>
        <w:t xml:space="preserve"> </w:t>
      </w:r>
      <w:r>
        <w:t xml:space="preserve">Development of 50 or more new parking spaces.</w:t>
      </w:r>
    </w:p>
    <w:p>
      <w:pPr>
        <w:numPr>
          <w:ilvl w:val="1"/>
          <w:numId w:val="1109"/>
        </w:numPr>
      </w:pPr>
      <w:r>
        <w:t xml:space="preserve">(E)</w:t>
      </w:r>
      <w:r>
        <w:t xml:space="preserve"> </w:t>
      </w:r>
      <w:r>
        <w:t xml:space="preserve">Developments that warrant changes in traffic signalization or degradation in level</w:t>
      </w:r>
      <w:r>
        <w:t xml:space="preserve"> </w:t>
      </w:r>
      <w:r>
        <w:t xml:space="preserve">of service.</w:t>
      </w:r>
    </w:p>
    <w:p>
      <w:pPr>
        <w:pStyle w:val="FirstParagraph"/>
      </w:pPr>
      <w:r>
        <w:t xml:space="preserve">502.4. </w:t>
      </w:r>
      <w:r>
        <w:rPr>
          <w:i/>
          <w:iCs/>
        </w:rPr>
        <w:t xml:space="preserve">Procedure.</w:t>
      </w:r>
      <w:r>
        <w:t xml:space="preserve"> </w:t>
      </w:r>
      <w:r>
        <w:t xml:space="preserve">All land development projects, including requests for unified development review,</w:t>
      </w:r>
      <w:r>
        <w:t xml:space="preserve"> </w:t>
      </w:r>
      <w:r>
        <w:t xml:space="preserve">shall be reviewed by the Planning Board according to the "Development Review Regulations"</w:t>
      </w:r>
      <w:r>
        <w:t xml:space="preserve"> </w:t>
      </w:r>
      <w:r>
        <w:t xml:space="preserve">adopted by the Planning Board pursuant to G.L. tit. 45 ch. 23.</w:t>
      </w:r>
    </w:p>
    <w:p>
      <w:pPr>
        <w:pStyle w:val="BodyText"/>
      </w:pPr>
      <w:r>
        <w:t xml:space="preserve">502.5. </w:t>
      </w:r>
      <w:r>
        <w:rPr>
          <w:i/>
          <w:iCs/>
        </w:rPr>
        <w:t xml:space="preserve">Adjustments of dimensional regulations.</w:t>
      </w:r>
      <w:r>
        <w:t xml:space="preserve"> </w:t>
      </w:r>
      <w:r>
        <w:t xml:space="preserve">The planning board has the authority to make adjustments to certain dimensional and</w:t>
      </w:r>
      <w:r>
        <w:t xml:space="preserve"> </w:t>
      </w:r>
      <w:r>
        <w:t xml:space="preserve">design standards through land development project review when one or more of the following</w:t>
      </w:r>
      <w:r>
        <w:t xml:space="preserve"> </w:t>
      </w:r>
      <w:r>
        <w:t xml:space="preserve">occur:</w:t>
      </w:r>
    </w:p>
    <w:p>
      <w:pPr>
        <w:pStyle w:val="Compact"/>
        <w:numPr>
          <w:ilvl w:val="0"/>
          <w:numId w:val="1110"/>
        </w:numPr>
      </w:pPr>
    </w:p>
    <w:p>
      <w:pPr>
        <w:numPr>
          <w:ilvl w:val="1"/>
          <w:numId w:val="1111"/>
        </w:numPr>
      </w:pPr>
      <w:r>
        <w:t xml:space="preserve">(A)</w:t>
      </w:r>
      <w:r>
        <w:t xml:space="preserve"> </w:t>
      </w:r>
      <w:r>
        <w:t xml:space="preserve">Where open space is permanently set aside for public or common use.</w:t>
      </w:r>
    </w:p>
    <w:p>
      <w:pPr>
        <w:numPr>
          <w:ilvl w:val="1"/>
          <w:numId w:val="1111"/>
        </w:numPr>
      </w:pPr>
      <w:r>
        <w:t xml:space="preserve">(B)</w:t>
      </w:r>
      <w:r>
        <w:t xml:space="preserve"> </w:t>
      </w:r>
      <w:r>
        <w:t xml:space="preserve">Where the physical characteristics, location, or size of the site require an adjustment.</w:t>
      </w:r>
    </w:p>
    <w:p>
      <w:pPr>
        <w:numPr>
          <w:ilvl w:val="1"/>
          <w:numId w:val="1111"/>
        </w:numPr>
      </w:pPr>
      <w:r>
        <w:t xml:space="preserve">(C)</w:t>
      </w:r>
      <w:r>
        <w:t xml:space="preserve"> </w:t>
      </w:r>
      <w:r>
        <w:t xml:space="preserve">Where the location, size, and type of use require an adjustment.</w:t>
      </w:r>
    </w:p>
    <w:p>
      <w:pPr>
        <w:numPr>
          <w:ilvl w:val="1"/>
          <w:numId w:val="1111"/>
        </w:numPr>
      </w:pPr>
      <w:r>
        <w:t xml:space="preserve">(D)</w:t>
      </w:r>
      <w:r>
        <w:t xml:space="preserve"> </w:t>
      </w:r>
      <w:r>
        <w:t xml:space="preserve">Where the required build-to percentage requires an adjustment.</w:t>
      </w:r>
    </w:p>
    <w:p>
      <w:pPr>
        <w:numPr>
          <w:ilvl w:val="1"/>
          <w:numId w:val="1111"/>
        </w:numPr>
      </w:pPr>
      <w:r>
        <w:t xml:space="preserve">(E)</w:t>
      </w:r>
      <w:r>
        <w:t xml:space="preserve"> </w:t>
      </w:r>
      <w:r>
        <w:t xml:space="preserve">Where design standards require an adjustment.</w:t>
      </w:r>
    </w:p>
    <w:p>
      <w:pPr>
        <w:numPr>
          <w:ilvl w:val="1"/>
          <w:numId w:val="1111"/>
        </w:numPr>
      </w:pPr>
      <w:r>
        <w:t xml:space="preserve">(F)</w:t>
      </w:r>
      <w:r>
        <w:t xml:space="preserve"> </w:t>
      </w:r>
      <w:r>
        <w:t xml:space="preserve">Where housing for low- and moderate-income families is provided.</w:t>
      </w:r>
    </w:p>
    <w:p>
      <w:pPr>
        <w:numPr>
          <w:ilvl w:val="1"/>
          <w:numId w:val="1111"/>
        </w:numPr>
      </w:pPr>
      <w:r>
        <w:t xml:space="preserve">(G)</w:t>
      </w:r>
      <w:r>
        <w:t xml:space="preserve"> </w:t>
      </w:r>
      <w:r>
        <w:t xml:space="preserve">Where other amenities not required are provided, as stipulated in this ordinance.</w:t>
      </w:r>
    </w:p>
    <w:p>
      <w:pPr>
        <w:numPr>
          <w:ilvl w:val="1"/>
          <w:numId w:val="1111"/>
        </w:numPr>
      </w:pPr>
      <w:r>
        <w:t xml:space="preserve">(H)</w:t>
      </w:r>
      <w:r>
        <w:t xml:space="preserve"> </w:t>
      </w:r>
      <w:r>
        <w:t xml:space="preserve">Where structured parking is provided.</w:t>
      </w:r>
    </w:p>
    <w:p>
      <w:pPr>
        <w:numPr>
          <w:ilvl w:val="1"/>
          <w:numId w:val="1111"/>
        </w:numPr>
      </w:pPr>
      <w:r>
        <w:t xml:space="preserve">(I)</w:t>
      </w:r>
      <w:r>
        <w:t xml:space="preserve"> </w:t>
      </w:r>
      <w:r>
        <w:t xml:space="preserve">Where vertical mixed-use development is provided, of which at least 50 percent is</w:t>
      </w:r>
      <w:r>
        <w:t xml:space="preserve"> </w:t>
      </w:r>
      <w:r>
        <w:t xml:space="preserve">devoted to residential use.</w:t>
      </w:r>
    </w:p>
    <w:p>
      <w:pPr>
        <w:pStyle w:val="FirstParagraph"/>
      </w:pPr>
      <w:r>
        <w:t xml:space="preserve">502.6. </w:t>
      </w:r>
      <w:r>
        <w:rPr>
          <w:i/>
          <w:iCs/>
        </w:rPr>
        <w:t xml:space="preserve">Staff level development plan review.</w:t>
      </w:r>
    </w:p>
    <w:p>
      <w:pPr>
        <w:pStyle w:val="Compact"/>
        <w:numPr>
          <w:ilvl w:val="0"/>
          <w:numId w:val="1112"/>
        </w:numPr>
      </w:pPr>
    </w:p>
    <w:p>
      <w:pPr>
        <w:numPr>
          <w:ilvl w:val="1"/>
          <w:numId w:val="111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Purposes.</w:t>
      </w:r>
      <w:r>
        <w:t xml:space="preserve"> </w:t>
      </w:r>
      <w:r>
        <w:t xml:space="preserve">The purpose of staff level development plan review is to authorize the building official</w:t>
      </w:r>
      <w:r>
        <w:t xml:space="preserve"> </w:t>
      </w:r>
      <w:r>
        <w:t xml:space="preserve">and planning director to review proposed developments with minor land use impacts,</w:t>
      </w:r>
      <w:r>
        <w:t xml:space="preserve"> </w:t>
      </w:r>
      <w:r>
        <w:t xml:space="preserve">to determine compliance with this ordinance.</w:t>
      </w:r>
    </w:p>
    <w:p>
      <w:pPr>
        <w:numPr>
          <w:ilvl w:val="1"/>
          <w:numId w:val="111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Authority.</w:t>
      </w:r>
      <w:r>
        <w:t xml:space="preserve"> </w:t>
      </w:r>
      <w:r>
        <w:t xml:space="preserve">Staff level development plan review may approve a project subject to development</w:t>
      </w:r>
      <w:r>
        <w:t xml:space="preserve"> </w:t>
      </w:r>
      <w:r>
        <w:t xml:space="preserve">plan review.</w:t>
      </w:r>
    </w:p>
    <w:p>
      <w:pPr>
        <w:numPr>
          <w:ilvl w:val="1"/>
          <w:numId w:val="111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staff level development plan review committee reviews the following types of</w:t>
      </w:r>
      <w:r>
        <w:t xml:space="preserve"> </w:t>
      </w:r>
      <w:r>
        <w:t xml:space="preserve">development:</w:t>
      </w:r>
    </w:p>
    <w:p>
      <w:pPr>
        <w:numPr>
          <w:ilvl w:val="2"/>
          <w:numId w:val="1114"/>
        </w:numPr>
      </w:pPr>
      <w:r>
        <w:t xml:space="preserve">(1)</w:t>
      </w:r>
      <w:r>
        <w:t xml:space="preserve"> </w:t>
      </w:r>
      <w:r>
        <w:t xml:space="preserve">Any development or redevelopment on a lot or lots within a commercial or industrial</w:t>
      </w:r>
      <w:r>
        <w:t xml:space="preserve"> </w:t>
      </w:r>
      <w:r>
        <w:t xml:space="preserve">zone that does not abut residential uses.</w:t>
      </w:r>
    </w:p>
    <w:p>
      <w:pPr>
        <w:numPr>
          <w:ilvl w:val="2"/>
          <w:numId w:val="1114"/>
        </w:numPr>
      </w:pPr>
      <w:r>
        <w:t xml:space="preserve">(2)</w:t>
      </w:r>
      <w:r>
        <w:t xml:space="preserve"> </w:t>
      </w:r>
      <w:r>
        <w:t xml:space="preserve">Any new pavement with an area of 10,000 square feet or less.</w:t>
      </w:r>
    </w:p>
    <w:p>
      <w:pPr>
        <w:numPr>
          <w:ilvl w:val="2"/>
          <w:numId w:val="1114"/>
        </w:numPr>
      </w:pPr>
      <w:r>
        <w:t xml:space="preserve">(3)</w:t>
      </w:r>
      <w:r>
        <w:t xml:space="preserve"> </w:t>
      </w:r>
      <w:r>
        <w:t xml:space="preserve">Any development that includes a drive-through facility.</w:t>
      </w:r>
    </w:p>
    <w:p>
      <w:pPr>
        <w:numPr>
          <w:ilvl w:val="2"/>
          <w:numId w:val="1114"/>
        </w:numPr>
      </w:pPr>
      <w:r>
        <w:t xml:space="preserve">(4)</w:t>
      </w:r>
      <w:r>
        <w:t xml:space="preserve"> </w:t>
      </w:r>
      <w:r>
        <w:t xml:space="preserve">Projects within commercial or industrial areas that do not cause degradation in level</w:t>
      </w:r>
      <w:r>
        <w:t xml:space="preserve"> </w:t>
      </w:r>
      <w:r>
        <w:t xml:space="preserve">of service in terms of traffic circulation with respect to surrounding streets.</w:t>
      </w:r>
    </w:p>
    <w:p>
      <w:pPr>
        <w:numPr>
          <w:ilvl w:val="1"/>
          <w:numId w:val="1113"/>
        </w:numPr>
      </w:pPr>
      <w:r>
        <w:t xml:space="preserve">(D)</w:t>
      </w:r>
      <w:r>
        <w:t xml:space="preserve"> </w:t>
      </w:r>
      <w:r>
        <w:t xml:space="preserve">The following types of development are not subject to development plan review by the</w:t>
      </w:r>
      <w:r>
        <w:t xml:space="preserve"> </w:t>
      </w:r>
      <w:r>
        <w:t xml:space="preserve">staff level development plan review:</w:t>
      </w:r>
    </w:p>
    <w:p>
      <w:pPr>
        <w:numPr>
          <w:ilvl w:val="2"/>
          <w:numId w:val="1115"/>
        </w:numPr>
      </w:pPr>
      <w:r>
        <w:t xml:space="preserve">(1)</w:t>
      </w:r>
      <w:r>
        <w:t xml:space="preserve"> </w:t>
      </w:r>
      <w:r>
        <w:t xml:space="preserve">Any development that requires land development project review or development plan</w:t>
      </w:r>
      <w:r>
        <w:t xml:space="preserve"> </w:t>
      </w:r>
      <w:r>
        <w:t xml:space="preserve">review by the Planning Board.</w:t>
      </w:r>
    </w:p>
    <w:p>
      <w:pPr>
        <w:numPr>
          <w:ilvl w:val="1"/>
          <w:numId w:val="111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The staff level development review committee shall begin development plan review</w:t>
      </w:r>
      <w:r>
        <w:t xml:space="preserve"> </w:t>
      </w:r>
      <w:r>
        <w:t xml:space="preserve">within 30 days of submittal of a complete application. The staff level development</w:t>
      </w:r>
      <w:r>
        <w:t xml:space="preserve"> </w:t>
      </w:r>
      <w:r>
        <w:t xml:space="preserve">plan review committee shall, within 60 days of submittal of a complete application,</w:t>
      </w:r>
      <w:r>
        <w:t xml:space="preserve"> </w:t>
      </w:r>
      <w:r>
        <w:t xml:space="preserve">review and evaluate the plan, pursuant to the standards of this ordinance, all plans,</w:t>
      </w:r>
      <w:r>
        <w:t xml:space="preserve"> </w:t>
      </w:r>
      <w:r>
        <w:t xml:space="preserve">and drawings submitted as part of the application for a building permit shall reflect</w:t>
      </w:r>
      <w:r>
        <w:t xml:space="preserve"> </w:t>
      </w:r>
      <w:r>
        <w:t xml:space="preserve">those conditions.</w:t>
      </w:r>
    </w:p>
    <w:p>
      <w:pPr>
        <w:numPr>
          <w:ilvl w:val="1"/>
          <w:numId w:val="1113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Modifications to staff level development plan review.</w:t>
      </w:r>
      <w:r>
        <w:t xml:space="preserve"> </w:t>
      </w:r>
      <w:r>
        <w:t xml:space="preserve">Modifications to a plan approved through staff level development plan review shall</w:t>
      </w:r>
      <w:r>
        <w:t xml:space="preserve"> </w:t>
      </w:r>
      <w:r>
        <w:t xml:space="preserve">be submitted as a new development plan review application.</w:t>
      </w:r>
    </w:p>
    <w:p>
      <w:pPr>
        <w:pStyle w:val="FirstParagraph"/>
      </w:pPr>
      <w:r>
        <w:t xml:space="preserve">502.7. </w:t>
      </w:r>
      <w:r>
        <w:rPr>
          <w:i/>
          <w:iCs/>
        </w:rPr>
        <w:t xml:space="preserve">Planning board development plan review.</w:t>
      </w:r>
    </w:p>
    <w:p>
      <w:pPr>
        <w:pStyle w:val="Compact"/>
        <w:numPr>
          <w:ilvl w:val="0"/>
          <w:numId w:val="1116"/>
        </w:numPr>
      </w:pPr>
    </w:p>
    <w:p>
      <w:pPr>
        <w:numPr>
          <w:ilvl w:val="1"/>
          <w:numId w:val="111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planning board development plan review is to review proposed developments</w:t>
      </w:r>
      <w:r>
        <w:t xml:space="preserve"> </w:t>
      </w:r>
      <w:r>
        <w:t xml:space="preserve">to determine compliance with this ordinance.</w:t>
      </w:r>
    </w:p>
    <w:p>
      <w:pPr>
        <w:numPr>
          <w:ilvl w:val="1"/>
          <w:numId w:val="111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Authority.</w:t>
      </w:r>
      <w:r>
        <w:t xml:space="preserve"> </w:t>
      </w:r>
      <w:r>
        <w:t xml:space="preserve">The planning board may approve a project subject to development plan review.</w:t>
      </w:r>
    </w:p>
    <w:p>
      <w:pPr>
        <w:numPr>
          <w:ilvl w:val="1"/>
          <w:numId w:val="111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planning board reviews all types of development not subject to staff level reviews.</w:t>
      </w:r>
    </w:p>
    <w:p>
      <w:pPr>
        <w:numPr>
          <w:ilvl w:val="1"/>
          <w:numId w:val="111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The planning board shall begin development plan review within 30 days of submittal</w:t>
      </w:r>
      <w:r>
        <w:t xml:space="preserve"> </w:t>
      </w:r>
      <w:r>
        <w:t xml:space="preserve">of a complete application. The planning board shall, within 60 days of submittal of</w:t>
      </w:r>
      <w:r>
        <w:t xml:space="preserve"> </w:t>
      </w:r>
      <w:r>
        <w:t xml:space="preserve">a complete application, review and evaluate the plan, pursuant to the standards of</w:t>
      </w:r>
      <w:r>
        <w:t xml:space="preserve"> </w:t>
      </w:r>
      <w:r>
        <w:t xml:space="preserve">this ordinance, and approve, approve with conditions, or deny the plan. If approved</w:t>
      </w:r>
      <w:r>
        <w:t xml:space="preserve"> </w:t>
      </w:r>
      <w:r>
        <w:t xml:space="preserve">subject to certain conditions, all plans, and drawings submitted as part of the application</w:t>
      </w:r>
      <w:r>
        <w:t xml:space="preserve"> </w:t>
      </w:r>
      <w:r>
        <w:t xml:space="preserve">for a building permit shall reflect those conditions.</w:t>
      </w:r>
    </w:p>
    <w:p>
      <w:pPr>
        <w:numPr>
          <w:ilvl w:val="1"/>
          <w:numId w:val="111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Modifications to planning board development plan review.</w:t>
      </w:r>
      <w:r>
        <w:t xml:space="preserve"> </w:t>
      </w:r>
      <w:r>
        <w:t xml:space="preserve">Modifications to a plan approved through planning board development plan review shall</w:t>
      </w:r>
      <w:r>
        <w:t xml:space="preserve"> </w:t>
      </w:r>
      <w:r>
        <w:t xml:space="preserve">be submitted as a new development plan review application.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51"/>
    <w:bookmarkStart w:id="52" w:name="coastal-regulations"/>
    <w:p>
      <w:pPr>
        <w:pStyle w:val="Heading2"/>
      </w:pPr>
      <w:r>
        <w:t xml:space="preserve">§ 503. Coastal regulations</w:t>
      </w:r>
    </w:p>
    <w:p>
      <w:pPr>
        <w:pStyle w:val="FirstParagraph"/>
      </w:pPr>
      <w:r>
        <w:t xml:space="preserve">The following coastal regulations shall apply as specified below:</w:t>
      </w:r>
    </w:p>
    <w:p>
      <w:pPr>
        <w:pStyle w:val="BodyText"/>
      </w:pPr>
      <w:r>
        <w:t xml:space="preserve">503.1. </w:t>
      </w:r>
      <w:r>
        <w:rPr>
          <w:i/>
          <w:iCs/>
        </w:rPr>
        <w:t xml:space="preserve">Minimum setback.</w:t>
      </w:r>
      <w:r>
        <w:t xml:space="preserve"> </w:t>
      </w:r>
      <w:r>
        <w:t xml:space="preserve">There shall be a minimum setback of 50 feet from the inland edge of the coastal feature</w:t>
      </w:r>
      <w:r>
        <w:t xml:space="preserve"> </w:t>
      </w:r>
      <w:r>
        <w:t xml:space="preserve">as defined by the Rhode Island coastal resources management council. This setback</w:t>
      </w:r>
      <w:r>
        <w:t xml:space="preserve"> </w:t>
      </w:r>
      <w:r>
        <w:t xml:space="preserve">shall apply to all structures, paved roadways and parking areas, other impervious</w:t>
      </w:r>
      <w:r>
        <w:t xml:space="preserve"> </w:t>
      </w:r>
      <w:r>
        <w:t xml:space="preserve">surfaces, individual sewage disposal systems, and underground utilities. However,</w:t>
      </w:r>
      <w:r>
        <w:t xml:space="preserve"> </w:t>
      </w:r>
      <w:r>
        <w:t xml:space="preserve">it shall not apply to docks, piers, boat launching ramps or similar structures.</w:t>
      </w:r>
    </w:p>
    <w:p>
      <w:pPr>
        <w:pStyle w:val="BodyText"/>
      </w:pPr>
      <w:r>
        <w:t xml:space="preserve">503.2. </w:t>
      </w:r>
      <w:r>
        <w:rPr>
          <w:i/>
          <w:iCs/>
        </w:rPr>
        <w:t xml:space="preserve">Effect on density.</w:t>
      </w:r>
      <w:r>
        <w:t xml:space="preserve"> </w:t>
      </w:r>
      <w:r>
        <w:t xml:space="preserve">On any application to the zoning board or the city council for a two-family or multiple-family</w:t>
      </w:r>
      <w:r>
        <w:t xml:space="preserve"> </w:t>
      </w:r>
      <w:r>
        <w:t xml:space="preserve">dwelling, where development or a portion of a development is proposed within 200 feet</w:t>
      </w:r>
      <w:r>
        <w:t xml:space="preserve"> </w:t>
      </w:r>
      <w:r>
        <w:t xml:space="preserve">of the mean high-water mark of the coastline including coastal wetlands, tidal waters,</w:t>
      </w:r>
      <w:r>
        <w:t xml:space="preserve"> </w:t>
      </w:r>
      <w:r>
        <w:t xml:space="preserve">salt marshes, and coastal ponds, the minimum lot area per dwelling unit requirement</w:t>
      </w:r>
      <w:r>
        <w:t xml:space="preserve"> </w:t>
      </w:r>
      <w:r>
        <w:t xml:space="preserve">within said 200-foot area shall be the minimum lot area required in table 2A, Dimensional</w:t>
      </w:r>
      <w:r>
        <w:t xml:space="preserve"> </w:t>
      </w:r>
      <w:r>
        <w:t xml:space="preserve">Regulations, for the district in which said 200-foot area is located.</w:t>
      </w:r>
    </w:p>
    <w:bookmarkEnd w:id="52"/>
    <w:bookmarkStart w:id="53" w:name="reserved-2"/>
    <w:p>
      <w:pPr>
        <w:pStyle w:val="Heading2"/>
      </w:pPr>
      <w:r>
        <w:t xml:space="preserve">§ 504.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repealed § 504, which pertained to freshwater</w:t>
      </w:r>
      <w:r>
        <w:t xml:space="preserve"> </w:t>
      </w:r>
      <w:r>
        <w:t xml:space="preserve">wetlands regulations and derived from Ord. No. O-94-17, adopted Aug. 17, 1994.</w:t>
      </w:r>
    </w:p>
    <w:bookmarkEnd w:id="53"/>
    <w:bookmarkStart w:id="54" w:name="X9254fd7d807702512d0842f68e5106088458625"/>
    <w:p>
      <w:pPr>
        <w:pStyle w:val="Heading2"/>
      </w:pPr>
      <w:r>
        <w:t xml:space="preserve">§ 505. Landscaping and screening requirements for nonresidential uses</w:t>
      </w:r>
    </w:p>
    <w:p>
      <w:pPr>
        <w:pStyle w:val="FirstParagraph"/>
      </w:pPr>
      <w:r>
        <w:t xml:space="preserve">It is the intent of this subsection to ensure that there are properly vegetated and</w:t>
      </w:r>
      <w:r>
        <w:t xml:space="preserve"> </w:t>
      </w:r>
      <w:r>
        <w:t xml:space="preserve">maintained landscaped buffers between potentially incompatible land uses in order</w:t>
      </w:r>
      <w:r>
        <w:t xml:space="preserve"> </w:t>
      </w:r>
      <w:r>
        <w:t xml:space="preserve">to minimize and mitigate the potential impacts of noise, lighting, storm water runoff,</w:t>
      </w:r>
      <w:r>
        <w:t xml:space="preserve"> </w:t>
      </w:r>
      <w:r>
        <w:t xml:space="preserve">and air pollution in accordance with subsection 103, Purpose of this ordinance. All</w:t>
      </w:r>
      <w:r>
        <w:t xml:space="preserve"> </w:t>
      </w:r>
      <w:r>
        <w:t xml:space="preserve">nonresidential uses shall comply with the following minimum standards.</w:t>
      </w:r>
    </w:p>
    <w:p>
      <w:pPr>
        <w:pStyle w:val="BodyText"/>
      </w:pPr>
      <w:r>
        <w:t xml:space="preserve">505.1 </w:t>
      </w:r>
      <w:r>
        <w:rPr>
          <w:i/>
          <w:iCs/>
        </w:rPr>
        <w:t xml:space="preserve">Minimum landscaped buffer.</w:t>
      </w:r>
    </w:p>
    <w:p>
      <w:pPr>
        <w:pStyle w:val="Compact"/>
        <w:numPr>
          <w:ilvl w:val="0"/>
          <w:numId w:val="1118"/>
        </w:numPr>
      </w:pPr>
    </w:p>
    <w:p>
      <w:pPr>
        <w:numPr>
          <w:ilvl w:val="1"/>
          <w:numId w:val="1119"/>
        </w:numPr>
      </w:pPr>
      <w:r>
        <w:t xml:space="preserve">(A)</w:t>
      </w:r>
      <w:r>
        <w:t xml:space="preserve"> </w:t>
      </w:r>
      <w:r>
        <w:t xml:space="preserve">A ten-foot-wide landscaped border shall be provided across the entire frontage of</w:t>
      </w:r>
      <w:r>
        <w:t xml:space="preserve"> </w:t>
      </w:r>
      <w:r>
        <w:t xml:space="preserve">the lot except for any curb cuts. Refer to subsection 505.3 and 505.4 for planting</w:t>
      </w:r>
      <w:r>
        <w:t xml:space="preserve"> </w:t>
      </w:r>
      <w:r>
        <w:t xml:space="preserve">requirements and sizes within the buffer beds.</w:t>
      </w:r>
    </w:p>
    <w:p>
      <w:pPr>
        <w:numPr>
          <w:ilvl w:val="1"/>
          <w:numId w:val="1119"/>
        </w:numPr>
      </w:pPr>
      <w:r>
        <w:t xml:space="preserve">(B)</w:t>
      </w:r>
      <w:r>
        <w:t xml:space="preserve"> </w:t>
      </w:r>
      <w:r>
        <w:t xml:space="preserve">A 20-foot wide landscaped border shall be provided along any property line that abuts</w:t>
      </w:r>
      <w:r>
        <w:t xml:space="preserve"> </w:t>
      </w:r>
      <w:r>
        <w:t xml:space="preserve">a residence district, PDR overlay district, residential PUD overlay district, or an</w:t>
      </w:r>
      <w:r>
        <w:t xml:space="preserve"> </w:t>
      </w:r>
      <w:r>
        <w:t xml:space="preserve">open space district where such lot contains at least 5,000 square feet including any</w:t>
      </w:r>
      <w:r>
        <w:t xml:space="preserve"> </w:t>
      </w:r>
      <w:r>
        <w:t xml:space="preserve">coastal or freshwater wetlands, as defined in section 200.</w:t>
      </w:r>
    </w:p>
    <w:p>
      <w:pPr>
        <w:numPr>
          <w:ilvl w:val="1"/>
          <w:numId w:val="1119"/>
        </w:numPr>
      </w:pPr>
      <w:r>
        <w:t xml:space="preserve">(C)</w:t>
      </w:r>
      <w:r>
        <w:t xml:space="preserve"> </w:t>
      </w:r>
      <w:r>
        <w:t xml:space="preserve">In addition to (subsection) (B) above, any nonresidential use on a lot that abuts</w:t>
      </w:r>
      <w:r>
        <w:t xml:space="preserve"> </w:t>
      </w:r>
      <w:r>
        <w:t xml:space="preserve">a district listed in (subsection) (B) above shall be screened along such abutting</w:t>
      </w:r>
      <w:r>
        <w:t xml:space="preserve"> </w:t>
      </w:r>
      <w:r>
        <w:t xml:space="preserve">property line by a wall or fence (six-foot minimum height) of solid appearance or</w:t>
      </w:r>
      <w:r>
        <w:t xml:space="preserve"> </w:t>
      </w:r>
      <w:r>
        <w:t xml:space="preserve">a tight evergreen hedge as specified in subsection 505.3, Plant Requirements and Sizes.</w:t>
      </w:r>
    </w:p>
    <w:p>
      <w:pPr>
        <w:numPr>
          <w:ilvl w:val="1"/>
          <w:numId w:val="1119"/>
        </w:numPr>
      </w:pPr>
      <w:r>
        <w:t xml:space="preserve">(D)</w:t>
      </w:r>
      <w:r>
        <w:t xml:space="preserve"> </w:t>
      </w:r>
      <w:r>
        <w:t xml:space="preserve">All outdoor trash receptacles, dumpsters and electrical boxes shall be screened on</w:t>
      </w:r>
      <w:r>
        <w:t xml:space="preserve"> </w:t>
      </w:r>
      <w:r>
        <w:t xml:space="preserve">all sides by a fence and a tight evergreen hedge whose height shall be greater than</w:t>
      </w:r>
      <w:r>
        <w:t xml:space="preserve"> </w:t>
      </w:r>
      <w:r>
        <w:t xml:space="preserve">or equal to the height of said structure, as specified in subsection 505.4, Plant</w:t>
      </w:r>
      <w:r>
        <w:t xml:space="preserve"> </w:t>
      </w:r>
      <w:r>
        <w:t xml:space="preserve">Requirements and Sizes.</w:t>
      </w:r>
    </w:p>
    <w:p>
      <w:pPr>
        <w:pStyle w:val="FirstParagraph"/>
      </w:pPr>
      <w:r>
        <w:t xml:space="preserve">505.2 </w:t>
      </w:r>
      <w:r>
        <w:rPr>
          <w:i/>
          <w:iCs/>
        </w:rPr>
        <w:t xml:space="preserve">Plan submittal requirements.</w:t>
      </w:r>
    </w:p>
    <w:p>
      <w:pPr>
        <w:pStyle w:val="Compact"/>
        <w:numPr>
          <w:ilvl w:val="0"/>
          <w:numId w:val="1120"/>
        </w:numPr>
      </w:pPr>
    </w:p>
    <w:p>
      <w:pPr>
        <w:numPr>
          <w:ilvl w:val="1"/>
          <w:numId w:val="1121"/>
        </w:numPr>
      </w:pPr>
      <w:r>
        <w:t xml:space="preserve">(A)</w:t>
      </w:r>
      <w:r>
        <w:t xml:space="preserve"> </w:t>
      </w:r>
      <w:r>
        <w:t xml:space="preserve">A landscape plan shall be submitted for all projects in accordance with subsection</w:t>
      </w:r>
      <w:r>
        <w:t xml:space="preserve"> </w:t>
      </w:r>
      <w:r>
        <w:t xml:space="preserve">407, nonconformance as to landscape requirements, and in conjunction with any other</w:t>
      </w:r>
      <w:r>
        <w:t xml:space="preserve"> </w:t>
      </w:r>
      <w:r>
        <w:t xml:space="preserve">submittals required for a special use permit, development plan review, or building</w:t>
      </w:r>
      <w:r>
        <w:t xml:space="preserve"> </w:t>
      </w:r>
      <w:r>
        <w:t xml:space="preserve">permit.</w:t>
      </w:r>
    </w:p>
    <w:p>
      <w:pPr>
        <w:numPr>
          <w:ilvl w:val="1"/>
          <w:numId w:val="1121"/>
        </w:numPr>
      </w:pPr>
      <w:r>
        <w:t xml:space="preserve">(B)</w:t>
      </w:r>
      <w:r>
        <w:t xml:space="preserve"> </w:t>
      </w:r>
      <w:r>
        <w:t xml:space="preserve">For new projects or expansions exceeding 10,000 square feet of nonresidential development</w:t>
      </w:r>
      <w:r>
        <w:t xml:space="preserve"> </w:t>
      </w:r>
      <w:r>
        <w:t xml:space="preserve">or more than six multifamily dwelling units, the landscape plan shall prepared by</w:t>
      </w:r>
      <w:r>
        <w:t xml:space="preserve"> </w:t>
      </w:r>
      <w:r>
        <w:t xml:space="preserve">a registered landscape architect, whose seal shall appear on the plan.</w:t>
      </w:r>
    </w:p>
    <w:p>
      <w:pPr>
        <w:numPr>
          <w:ilvl w:val="1"/>
          <w:numId w:val="1121"/>
        </w:numPr>
      </w:pPr>
      <w:r>
        <w:t xml:space="preserve">(C)</w:t>
      </w:r>
      <w:r>
        <w:t xml:space="preserve"> </w:t>
      </w:r>
      <w:r>
        <w:t xml:space="preserve">A landscape plan shall be deemed complete when it contains the following:</w:t>
      </w:r>
    </w:p>
    <w:p>
      <w:pPr>
        <w:numPr>
          <w:ilvl w:val="2"/>
          <w:numId w:val="1122"/>
        </w:numPr>
      </w:pPr>
      <w:r>
        <w:t xml:space="preserve">(1)</w:t>
      </w:r>
      <w:r>
        <w:t xml:space="preserve"> </w:t>
      </w:r>
      <w:r>
        <w:t xml:space="preserve">A description of the site.</w:t>
      </w:r>
    </w:p>
    <w:p>
      <w:pPr>
        <w:numPr>
          <w:ilvl w:val="2"/>
          <w:numId w:val="1122"/>
        </w:numPr>
      </w:pPr>
      <w:r>
        <w:t xml:space="preserve">(2)</w:t>
      </w:r>
      <w:r>
        <w:t xml:space="preserve"> </w:t>
      </w:r>
      <w:r>
        <w:t xml:space="preserve">The proposed project and parking site plan.</w:t>
      </w:r>
    </w:p>
    <w:p>
      <w:pPr>
        <w:numPr>
          <w:ilvl w:val="2"/>
          <w:numId w:val="1122"/>
        </w:numPr>
      </w:pPr>
      <w:r>
        <w:t xml:space="preserve">(3)</w:t>
      </w:r>
      <w:r>
        <w:t xml:space="preserve"> </w:t>
      </w:r>
      <w:r>
        <w:t xml:space="preserve">Location, type and general quality of existing vegetation.</w:t>
      </w:r>
    </w:p>
    <w:p>
      <w:pPr>
        <w:numPr>
          <w:ilvl w:val="2"/>
          <w:numId w:val="1122"/>
        </w:numPr>
      </w:pPr>
      <w:r>
        <w:t xml:space="preserve">(4)</w:t>
      </w:r>
      <w:r>
        <w:t xml:space="preserve"> </w:t>
      </w:r>
      <w:r>
        <w:t xml:space="preserve">Proper plan graphic representation of all proposed trees and shrubs drawn to approximately</w:t>
      </w:r>
      <w:r>
        <w:t xml:space="preserve"> </w:t>
      </w:r>
      <w:r>
        <w:t xml:space="preserve">two-thirds of their mature growth after 20 years.</w:t>
      </w:r>
    </w:p>
    <w:p>
      <w:pPr>
        <w:numPr>
          <w:ilvl w:val="2"/>
          <w:numId w:val="1122"/>
        </w:numPr>
      </w:pPr>
      <w:r>
        <w:t xml:space="preserve">(5)</w:t>
      </w:r>
      <w:r>
        <w:t xml:space="preserve"> </w:t>
      </w:r>
      <w:r>
        <w:t xml:space="preserve">All plants shall be labeled in accordance with a plant list by either using an abbreviated</w:t>
      </w:r>
      <w:r>
        <w:t xml:space="preserve"> </w:t>
      </w:r>
      <w:r>
        <w:t xml:space="preserve">method (for larger plans) or by graphic symbols that correlate with a legend.</w:t>
      </w:r>
    </w:p>
    <w:p>
      <w:pPr>
        <w:numPr>
          <w:ilvl w:val="2"/>
          <w:numId w:val="1122"/>
        </w:numPr>
      </w:pPr>
      <w:r>
        <w:t xml:space="preserve">(6)</w:t>
      </w:r>
      <w:r>
        <w:t xml:space="preserve"> </w:t>
      </w:r>
      <w:r>
        <w:t xml:space="preserve">Plant lists or schedules including the botanical and common name of the plant, quantity,</w:t>
      </w:r>
      <w:r>
        <w:t xml:space="preserve"> </w:t>
      </w:r>
      <w:r>
        <w:t xml:space="preserve">spacing and size of all proposed landscape material.</w:t>
      </w:r>
    </w:p>
    <w:p>
      <w:pPr>
        <w:numPr>
          <w:ilvl w:val="2"/>
          <w:numId w:val="1122"/>
        </w:numPr>
      </w:pPr>
      <w:r>
        <w:t xml:space="preserve">(7)</w:t>
      </w:r>
      <w:r>
        <w:t xml:space="preserve"> </w:t>
      </w:r>
      <w:r>
        <w:t xml:space="preserve">The location and description of other landscape improvements, such as walls, earth</w:t>
      </w:r>
      <w:r>
        <w:t xml:space="preserve"> </w:t>
      </w:r>
      <w:r>
        <w:t xml:space="preserve">berms, fences, screens, sculptures, furnishings, paved areas, etc.</w:t>
      </w:r>
    </w:p>
    <w:p>
      <w:pPr>
        <w:numPr>
          <w:ilvl w:val="2"/>
          <w:numId w:val="1122"/>
        </w:numPr>
      </w:pPr>
      <w:r>
        <w:t xml:space="preserve">(8)</w:t>
      </w:r>
      <w:r>
        <w:t xml:space="preserve"> </w:t>
      </w:r>
      <w:r>
        <w:t xml:space="preserve">Standard plant installation and protection details as necessary to insure conformance</w:t>
      </w:r>
      <w:r>
        <w:t xml:space="preserve"> </w:t>
      </w:r>
      <w:r>
        <w:t xml:space="preserve">with this section. All details shall conform to most recent cultural practices.</w:t>
      </w:r>
    </w:p>
    <w:p>
      <w:pPr>
        <w:numPr>
          <w:ilvl w:val="1"/>
          <w:numId w:val="1121"/>
        </w:numPr>
      </w:pPr>
      <w:r>
        <w:t xml:space="preserve">(D)</w:t>
      </w:r>
      <w:r>
        <w:t xml:space="preserve"> </w:t>
      </w:r>
      <w:r>
        <w:t xml:space="preserve">Completed plans shall be submitted in duplicate to the city's landscape coordinator</w:t>
      </w:r>
      <w:r>
        <w:t xml:space="preserve"> </w:t>
      </w:r>
      <w:r>
        <w:t xml:space="preserve">for final plan recommendations or review.</w:t>
      </w:r>
    </w:p>
    <w:p>
      <w:pPr>
        <w:numPr>
          <w:ilvl w:val="1"/>
          <w:numId w:val="1121"/>
        </w:numPr>
      </w:pPr>
      <w:r>
        <w:t xml:space="preserve">(E)</w:t>
      </w:r>
      <w:r>
        <w:t xml:space="preserve"> </w:t>
      </w:r>
      <w:r>
        <w:t xml:space="preserve">Once the plan is accepted and deemed complete by the city's landscape coordinator</w:t>
      </w:r>
      <w:r>
        <w:t xml:space="preserve"> </w:t>
      </w:r>
      <w:r>
        <w:t xml:space="preserve">no changes shall be made to the plan without the prior written approval and acceptance</w:t>
      </w:r>
      <w:r>
        <w:t xml:space="preserve"> </w:t>
      </w:r>
      <w:r>
        <w:t xml:space="preserve">of the changes by the city's landscape coordinator.</w:t>
      </w:r>
    </w:p>
    <w:p>
      <w:pPr>
        <w:pStyle w:val="FirstParagraph"/>
      </w:pPr>
      <w:r>
        <w:t xml:space="preserve">505.3 </w:t>
      </w:r>
      <w:r>
        <w:rPr>
          <w:i/>
          <w:iCs/>
        </w:rPr>
        <w:t xml:space="preserve">Tree preservation and protection.</w:t>
      </w:r>
    </w:p>
    <w:p>
      <w:pPr>
        <w:pStyle w:val="Compact"/>
        <w:numPr>
          <w:ilvl w:val="0"/>
          <w:numId w:val="1123"/>
        </w:numPr>
      </w:pPr>
    </w:p>
    <w:p>
      <w:pPr>
        <w:numPr>
          <w:ilvl w:val="1"/>
          <w:numId w:val="1124"/>
        </w:numPr>
      </w:pPr>
      <w:r>
        <w:t xml:space="preserve">(A)</w:t>
      </w:r>
      <w:r>
        <w:t xml:space="preserve"> </w:t>
      </w:r>
      <w:r>
        <w:t xml:space="preserve">During the planning process a licensed arborist shall be consulted to identify all</w:t>
      </w:r>
      <w:r>
        <w:t xml:space="preserve"> </w:t>
      </w:r>
      <w:r>
        <w:t xml:space="preserve">significant trees in the area and to help to devise protection and preservation strategies.</w:t>
      </w:r>
    </w:p>
    <w:p>
      <w:pPr>
        <w:numPr>
          <w:ilvl w:val="1"/>
          <w:numId w:val="1124"/>
        </w:numPr>
      </w:pPr>
      <w:r>
        <w:t xml:space="preserve">(B)</w:t>
      </w:r>
      <w:r>
        <w:t xml:space="preserve"> </w:t>
      </w:r>
      <w:r>
        <w:t xml:space="preserve">Existing trees and woodlands shall be preserved to the greatest extent possible. Factors</w:t>
      </w:r>
      <w:r>
        <w:t xml:space="preserve"> </w:t>
      </w:r>
      <w:r>
        <w:t xml:space="preserve">to be considered shall include the size, age, condition, habitat, or historical significance</w:t>
      </w:r>
      <w:r>
        <w:t xml:space="preserve"> </w:t>
      </w:r>
      <w:r>
        <w:t xml:space="preserve">of the tree. Trees to be preserved shall be selected early in the project planning</w:t>
      </w:r>
      <w:r>
        <w:t xml:space="preserve"> </w:t>
      </w:r>
      <w:r>
        <w:t xml:space="preserve">process prior to establishing the site layout. Site grading shall be minimized in</w:t>
      </w:r>
      <w:r>
        <w:t xml:space="preserve"> </w:t>
      </w:r>
      <w:r>
        <w:t xml:space="preserve">those areas to prevent damage to the preserved trees.</w:t>
      </w:r>
    </w:p>
    <w:p>
      <w:pPr>
        <w:numPr>
          <w:ilvl w:val="1"/>
          <w:numId w:val="1124"/>
        </w:numPr>
      </w:pPr>
      <w:r>
        <w:t xml:space="preserve">(C)</w:t>
      </w:r>
      <w:r>
        <w:t xml:space="preserve"> </w:t>
      </w:r>
      <w:r>
        <w:t xml:space="preserve">The following techniques shall be employed during construction to ensure the proper</w:t>
      </w:r>
      <w:r>
        <w:t xml:space="preserve"> </w:t>
      </w:r>
      <w:r>
        <w:t xml:space="preserve">protection of all existing trees to be preserved.</w:t>
      </w:r>
    </w:p>
    <w:p>
      <w:pPr>
        <w:numPr>
          <w:ilvl w:val="2"/>
          <w:numId w:val="1125"/>
        </w:numPr>
      </w:pPr>
      <w:r>
        <w:t xml:space="preserve">(1)</w:t>
      </w:r>
      <w:r>
        <w:t xml:space="preserve"> </w:t>
      </w:r>
      <w:r>
        <w:t xml:space="preserve">Keep all grading and other equipment that may subject trees to damage directly or</w:t>
      </w:r>
      <w:r>
        <w:t xml:space="preserve"> </w:t>
      </w:r>
      <w:r>
        <w:t xml:space="preserve">indirectly away from the drip line of the tree. Erect a three-foot high minimum visible</w:t>
      </w:r>
      <w:r>
        <w:t xml:space="preserve"> </w:t>
      </w:r>
      <w:r>
        <w:t xml:space="preserve">fence barrier outside of the drip line of the tree to keep all dangerous equipment</w:t>
      </w:r>
      <w:r>
        <w:t xml:space="preserve"> </w:t>
      </w:r>
      <w:r>
        <w:t xml:space="preserve">out of this zone.</w:t>
      </w:r>
    </w:p>
    <w:p>
      <w:pPr>
        <w:numPr>
          <w:ilvl w:val="2"/>
          <w:numId w:val="1125"/>
        </w:numPr>
      </w:pPr>
      <w:r>
        <w:t xml:space="preserve">(2)</w:t>
      </w:r>
      <w:r>
        <w:t xml:space="preserve"> </w:t>
      </w:r>
      <w:r>
        <w:t xml:space="preserve">Any accidentally damaged roots shall be pruned by a licensed arborist.</w:t>
      </w:r>
    </w:p>
    <w:p>
      <w:pPr>
        <w:numPr>
          <w:ilvl w:val="2"/>
          <w:numId w:val="1125"/>
        </w:numPr>
      </w:pPr>
      <w:r>
        <w:t xml:space="preserve">(3)</w:t>
      </w:r>
      <w:r>
        <w:t xml:space="preserve"> </w:t>
      </w:r>
      <w:r>
        <w:t xml:space="preserve">Care shall be taken not to dispose of paint or any other solvents that may change</w:t>
      </w:r>
      <w:r>
        <w:t xml:space="preserve"> </w:t>
      </w:r>
      <w:r>
        <w:t xml:space="preserve">the soil structure in or around the root protection zone.</w:t>
      </w:r>
    </w:p>
    <w:p>
      <w:pPr>
        <w:pStyle w:val="FirstParagraph"/>
      </w:pPr>
      <w:r>
        <w:t xml:space="preserve">505.4 </w:t>
      </w:r>
      <w:r>
        <w:rPr>
          <w:i/>
          <w:iCs/>
        </w:rPr>
        <w:t xml:space="preserve">Plant requirements and sizes.</w:t>
      </w:r>
    </w:p>
    <w:p>
      <w:pPr>
        <w:pStyle w:val="Compact"/>
        <w:numPr>
          <w:ilvl w:val="0"/>
          <w:numId w:val="1126"/>
        </w:numPr>
      </w:pPr>
    </w:p>
    <w:p>
      <w:pPr>
        <w:numPr>
          <w:ilvl w:val="1"/>
          <w:numId w:val="1127"/>
        </w:numPr>
      </w:pPr>
      <w:r>
        <w:t xml:space="preserve">(A)</w:t>
      </w:r>
      <w:r>
        <w:t xml:space="preserve"> </w:t>
      </w:r>
      <w:r>
        <w:t xml:space="preserve">Landscape plans shall provide a suitable mixture of evergreen, ornamental, shade trees,</w:t>
      </w:r>
      <w:r>
        <w:t xml:space="preserve"> </w:t>
      </w:r>
      <w:r>
        <w:t xml:space="preserve">and shrubs to provide an adequate visual and noise buffer between adjacent land uses.</w:t>
      </w:r>
      <w:r>
        <w:t xml:space="preserve"> </w:t>
      </w:r>
      <w:r>
        <w:t xml:space="preserve">Refer to appendix D.5 of the subdivision development regulations for a list of Recommended</w:t>
      </w:r>
      <w:r>
        <w:t xml:space="preserve"> </w:t>
      </w:r>
      <w:r>
        <w:t xml:space="preserve">trees and shrubs. Fences, berms, and other structural features may also be used to</w:t>
      </w:r>
      <w:r>
        <w:t xml:space="preserve"> </w:t>
      </w:r>
      <w:r>
        <w:t xml:space="preserve">provide an adequate buffering between land uses.</w:t>
      </w:r>
    </w:p>
    <w:p>
      <w:pPr>
        <w:numPr>
          <w:ilvl w:val="2"/>
          <w:numId w:val="1128"/>
        </w:numPr>
      </w:pPr>
      <w:r>
        <w:t xml:space="preserve">(1)</w:t>
      </w:r>
      <w:r>
        <w:t xml:space="preserve"> </w:t>
      </w:r>
      <w:r>
        <w:t xml:space="preserve">Shrubs shall form a continuous visual screen and shall satisfy the size requirements</w:t>
      </w:r>
      <w:r>
        <w:t xml:space="preserve"> </w:t>
      </w:r>
      <w:r>
        <w:t xml:space="preserve">set forth in this subsection.</w:t>
      </w:r>
    </w:p>
    <w:p>
      <w:pPr>
        <w:numPr>
          <w:ilvl w:val="2"/>
          <w:numId w:val="1128"/>
        </w:numPr>
      </w:pPr>
      <w:r>
        <w:t xml:space="preserve">(2)</w:t>
      </w:r>
      <w:r>
        <w:t xml:space="preserve"> </w:t>
      </w:r>
      <w:r>
        <w:t xml:space="preserve">Approximately every 35 linear feet of landscaping shall contain one shade tree and</w:t>
      </w:r>
      <w:r>
        <w:t xml:space="preserve"> </w:t>
      </w:r>
      <w:r>
        <w:t xml:space="preserve">five shrubs. Alternately, two ornamental trees or two evergreen trees may substitute</w:t>
      </w:r>
      <w:r>
        <w:t xml:space="preserve"> </w:t>
      </w:r>
      <w:r>
        <w:t xml:space="preserve">for one shade tree.</w:t>
      </w:r>
    </w:p>
    <w:p>
      <w:pPr>
        <w:numPr>
          <w:ilvl w:val="2"/>
          <w:numId w:val="1128"/>
        </w:numPr>
      </w:pPr>
      <w:r>
        <w:t xml:space="preserve">(3)</w:t>
      </w:r>
      <w:r>
        <w:t xml:space="preserve"> </w:t>
      </w:r>
      <w:r>
        <w:t xml:space="preserve">Berms shall be at least two feet high and shall have a minimum two to one slope.</w:t>
      </w:r>
    </w:p>
    <w:p>
      <w:pPr>
        <w:numPr>
          <w:ilvl w:val="1"/>
          <w:numId w:val="1127"/>
        </w:numPr>
      </w:pPr>
      <w:r>
        <w:t xml:space="preserve">(B)</w:t>
      </w:r>
      <w:r>
        <w:t xml:space="preserve"> </w:t>
      </w:r>
      <w:r>
        <w:t xml:space="preserve">Preservation of existing large trees can be used to reduce new plantings required</w:t>
      </w:r>
      <w:r>
        <w:t xml:space="preserve"> </w:t>
      </w:r>
      <w:r>
        <w:t xml:space="preserve">by this subsection. Efforts to substitute existing plantings for new plantings shall</w:t>
      </w:r>
      <w:r>
        <w:t xml:space="preserve"> </w:t>
      </w:r>
      <w:r>
        <w:t xml:space="preserve">be coordinated in advance with the city's landscape coordinator.</w:t>
      </w:r>
    </w:p>
    <w:p>
      <w:pPr>
        <w:numPr>
          <w:ilvl w:val="1"/>
          <w:numId w:val="1127"/>
        </w:numPr>
      </w:pPr>
      <w:r>
        <w:t xml:space="preserve">(C)</w:t>
      </w:r>
      <w:r>
        <w:t xml:space="preserve"> </w:t>
      </w:r>
      <w:r>
        <w:t xml:space="preserve">All plant material shall conform to the requirements described in the latest edition</w:t>
      </w:r>
      <w:r>
        <w:t xml:space="preserve"> </w:t>
      </w:r>
      <w:r>
        <w:t xml:space="preserve">of "American Standards for Nursery Stock," published by the American Association of</w:t>
      </w:r>
      <w:r>
        <w:t xml:space="preserve"> </w:t>
      </w:r>
      <w:r>
        <w:t xml:space="preserve">Nurserymen. All plants shall be nursery grown.</w:t>
      </w:r>
    </w:p>
    <w:p>
      <w:pPr>
        <w:numPr>
          <w:ilvl w:val="1"/>
          <w:numId w:val="1127"/>
        </w:numPr>
      </w:pPr>
      <w:r>
        <w:t xml:space="preserve">(D)</w:t>
      </w:r>
      <w:r>
        <w:t xml:space="preserve"> </w:t>
      </w:r>
      <w:r>
        <w:t xml:space="preserve">All plants shall be selected in accordance with a certified USDA Hardiness Zone Map</w:t>
      </w:r>
      <w:r>
        <w:t xml:space="preserve"> </w:t>
      </w:r>
      <w:r>
        <w:t xml:space="preserve">for zones 6A-6B.</w:t>
      </w:r>
    </w:p>
    <w:p>
      <w:pPr>
        <w:numPr>
          <w:ilvl w:val="1"/>
          <w:numId w:val="1127"/>
        </w:numPr>
      </w:pPr>
      <w:r>
        <w:t xml:space="preserve">(E)</w:t>
      </w:r>
      <w:r>
        <w:t xml:space="preserve"> </w:t>
      </w:r>
      <w:r>
        <w:t xml:space="preserve">Plants which are considered to be invasive or disease prone by local horticulturists</w:t>
      </w:r>
      <w:r>
        <w:t xml:space="preserve"> </w:t>
      </w:r>
      <w:r>
        <w:t xml:space="preserve">and Universities should not be used in any landscape areas. Refer to table 5A for</w:t>
      </w:r>
      <w:r>
        <w:t xml:space="preserve"> </w:t>
      </w:r>
      <w:r>
        <w:t xml:space="preserve">a list of unacceptable plants.</w:t>
      </w:r>
    </w:p>
    <w:p>
      <w:pPr>
        <w:numPr>
          <w:ilvl w:val="1"/>
          <w:numId w:val="1127"/>
        </w:numPr>
      </w:pPr>
      <w:r>
        <w:t xml:space="preserve">(F)</w:t>
      </w:r>
      <w:r>
        <w:t xml:space="preserve"> </w:t>
      </w:r>
      <w:r>
        <w:t xml:space="preserve">Trees and shrubs of the same species may be planted in masses to create uniformity</w:t>
      </w:r>
      <w:r>
        <w:t xml:space="preserve"> </w:t>
      </w:r>
      <w:r>
        <w:t xml:space="preserve">along the site; however, large massing of one species should be avoided to reduce</w:t>
      </w:r>
      <w:r>
        <w:t xml:space="preserve"> </w:t>
      </w:r>
      <w:r>
        <w:t xml:space="preserve">the risk of a monoculture environment.</w:t>
      </w:r>
    </w:p>
    <w:p>
      <w:pPr>
        <w:numPr>
          <w:ilvl w:val="1"/>
          <w:numId w:val="1127"/>
        </w:numPr>
      </w:pPr>
      <w:r>
        <w:t xml:space="preserve">(G)</w:t>
      </w:r>
      <w:r>
        <w:t xml:space="preserve"> </w:t>
      </w:r>
      <w:r>
        <w:t xml:space="preserve">Plants shall conform to the measurements specified in the plant schedule located on</w:t>
      </w:r>
      <w:r>
        <w:t xml:space="preserve"> </w:t>
      </w:r>
      <w:r>
        <w:t xml:space="preserve">the planting plan.</w:t>
      </w:r>
    </w:p>
    <w:p>
      <w:pPr>
        <w:numPr>
          <w:ilvl w:val="2"/>
          <w:numId w:val="1129"/>
        </w:numPr>
      </w:pPr>
      <w:r>
        <w:t xml:space="preserve">(1)</w:t>
      </w:r>
      <w:r>
        <w:t xml:space="preserve"> </w:t>
      </w:r>
      <w:r>
        <w:t xml:space="preserve">Caliper measurements shall be taken six inches above grade for trees under four inches</w:t>
      </w:r>
      <w:r>
        <w:t xml:space="preserve"> </w:t>
      </w:r>
      <w:r>
        <w:t xml:space="preserve">in diameter and 12 inches above grade for trees four inches in diameter or larger.</w:t>
      </w:r>
    </w:p>
    <w:p>
      <w:pPr>
        <w:numPr>
          <w:ilvl w:val="2"/>
          <w:numId w:val="1129"/>
        </w:numPr>
      </w:pPr>
      <w:r>
        <w:t xml:space="preserve">(2)</w:t>
      </w:r>
      <w:r>
        <w:t xml:space="preserve"> </w:t>
      </w:r>
      <w:r>
        <w:t xml:space="preserve">Minimum branching height for all shade trees shall be a minimum of seven feet above</w:t>
      </w:r>
      <w:r>
        <w:t xml:space="preserve"> </w:t>
      </w:r>
      <w:r>
        <w:t xml:space="preserve">finished grade to meet ADA standards.</w:t>
      </w:r>
    </w:p>
    <w:p>
      <w:pPr>
        <w:numPr>
          <w:ilvl w:val="2"/>
          <w:numId w:val="1129"/>
        </w:numPr>
      </w:pPr>
      <w:r>
        <w:t xml:space="preserve">(3)</w:t>
      </w:r>
      <w:r>
        <w:t xml:space="preserve"> </w:t>
      </w:r>
      <w:r>
        <w:t xml:space="preserve">Minimum size for all shade trees shall be between 2½ and three inches in diameter,</w:t>
      </w:r>
      <w:r>
        <w:t xml:space="preserve"> </w:t>
      </w:r>
      <w:r>
        <w:t xml:space="preserve">and 12 to 14 feet in height.</w:t>
      </w:r>
    </w:p>
    <w:p>
      <w:pPr>
        <w:numPr>
          <w:ilvl w:val="2"/>
          <w:numId w:val="1129"/>
        </w:numPr>
      </w:pPr>
      <w:r>
        <w:t xml:space="preserve">(4)</w:t>
      </w:r>
      <w:r>
        <w:t xml:space="preserve"> </w:t>
      </w:r>
      <w:r>
        <w:t xml:space="preserve">Minimum size for evergreen trees shall be between five to eight feet in height.</w:t>
      </w:r>
    </w:p>
    <w:p>
      <w:pPr>
        <w:numPr>
          <w:ilvl w:val="2"/>
          <w:numId w:val="1129"/>
        </w:numPr>
      </w:pPr>
      <w:r>
        <w:t xml:space="preserve">(5)</w:t>
      </w:r>
      <w:r>
        <w:t xml:space="preserve"> </w:t>
      </w:r>
      <w:r>
        <w:t xml:space="preserve">All shrubs shall be a minimum of three feet in height (B&amp;B) or three gallon (containerized)</w:t>
      </w:r>
      <w:r>
        <w:t xml:space="preserve"> </w:t>
      </w:r>
      <w:r>
        <w:t xml:space="preserve">unless otherwise approved by the landscape coordinator.</w:t>
      </w:r>
    </w:p>
    <w:p>
      <w:pPr>
        <w:pStyle w:val="FirstParagraph"/>
      </w:pPr>
      <w:r>
        <w:t xml:space="preserve">505.5 </w:t>
      </w:r>
      <w:r>
        <w:rPr>
          <w:i/>
          <w:iCs/>
        </w:rPr>
        <w:t xml:space="preserve">Installation standards and specifications.</w:t>
      </w:r>
    </w:p>
    <w:p>
      <w:pPr>
        <w:pStyle w:val="Compact"/>
        <w:numPr>
          <w:ilvl w:val="0"/>
          <w:numId w:val="1130"/>
        </w:numPr>
      </w:pPr>
    </w:p>
    <w:p>
      <w:pPr>
        <w:numPr>
          <w:ilvl w:val="1"/>
          <w:numId w:val="1131"/>
        </w:numPr>
      </w:pPr>
      <w:r>
        <w:t xml:space="preserve">(A)</w:t>
      </w:r>
      <w:r>
        <w:t xml:space="preserve"> </w:t>
      </w:r>
      <w:r>
        <w:t xml:space="preserve">Installation of all plant material shall be performed in accordance with section D3.3,</w:t>
      </w:r>
      <w:r>
        <w:t xml:space="preserve"> </w:t>
      </w:r>
      <w:r>
        <w:t xml:space="preserve">subsection E of the subdivision regulations.</w:t>
      </w:r>
    </w:p>
    <w:p>
      <w:pPr>
        <w:pStyle w:val="FirstParagraph"/>
      </w:pPr>
      <w:r>
        <w:t xml:space="preserve">505.6 </w:t>
      </w:r>
      <w:r>
        <w:rPr>
          <w:i/>
          <w:iCs/>
        </w:rPr>
        <w:t xml:space="preserve">Parking lot buffers.</w:t>
      </w:r>
    </w:p>
    <w:p>
      <w:pPr>
        <w:pStyle w:val="Compact"/>
        <w:numPr>
          <w:ilvl w:val="0"/>
          <w:numId w:val="1132"/>
        </w:numPr>
      </w:pPr>
    </w:p>
    <w:p>
      <w:pPr>
        <w:numPr>
          <w:ilvl w:val="1"/>
          <w:numId w:val="1133"/>
        </w:numPr>
      </w:pPr>
      <w:r>
        <w:t xml:space="preserve">(A)</w:t>
      </w:r>
      <w:r>
        <w:t xml:space="preserve"> </w:t>
      </w:r>
      <w:r>
        <w:t xml:space="preserve">When a parking area is located directly adjacent to a city street the following alternatives</w:t>
      </w:r>
      <w:r>
        <w:t xml:space="preserve"> </w:t>
      </w:r>
      <w:r>
        <w:t xml:space="preserve">shall be considered to reduce the visual impact of the parking area. Alternatives</w:t>
      </w:r>
      <w:r>
        <w:t xml:space="preserve"> </w:t>
      </w:r>
      <w:r>
        <w:t xml:space="preserve">include:</w:t>
      </w:r>
    </w:p>
    <w:p>
      <w:pPr>
        <w:numPr>
          <w:ilvl w:val="2"/>
          <w:numId w:val="1134"/>
        </w:numPr>
      </w:pPr>
      <w:r>
        <w:t xml:space="preserve">(1)</w:t>
      </w:r>
      <w:r>
        <w:t xml:space="preserve"> </w:t>
      </w:r>
      <w:r>
        <w:t xml:space="preserve">Provide a ten-foot minimum landscaped setback area exclusive of that required for</w:t>
      </w:r>
      <w:r>
        <w:t xml:space="preserve"> </w:t>
      </w:r>
      <w:r>
        <w:t xml:space="preserve">sidewalks or utility easements between the street and the parking lot, to be planted</w:t>
      </w:r>
      <w:r>
        <w:t xml:space="preserve"> </w:t>
      </w:r>
      <w:r>
        <w:t xml:space="preserve">with trees and shrubs in accordance to the requirements set forth in section 505.4,</w:t>
      </w:r>
      <w:r>
        <w:t xml:space="preserve"> </w:t>
      </w:r>
      <w:r>
        <w:t xml:space="preserve">Plant Requirements and Sizes.</w:t>
      </w:r>
    </w:p>
    <w:p>
      <w:pPr>
        <w:numPr>
          <w:ilvl w:val="2"/>
          <w:numId w:val="1134"/>
        </w:numPr>
      </w:pPr>
      <w:r>
        <w:t xml:space="preserve">(2)</w:t>
      </w:r>
      <w:r>
        <w:t xml:space="preserve"> </w:t>
      </w:r>
      <w:r>
        <w:t xml:space="preserve">Where substantial grading is necessary and results in a parking area lower in elevation</w:t>
      </w:r>
      <w:r>
        <w:t xml:space="preserve"> </w:t>
      </w:r>
      <w:r>
        <w:t xml:space="preserve">than the surrounding or adjacent right-of-way, the resulting embankment should be</w:t>
      </w:r>
      <w:r>
        <w:t xml:space="preserve"> </w:t>
      </w:r>
      <w:r>
        <w:t xml:space="preserve">planted with low shrubs and shade or ornamental trees. A minimum of ten feet of landscaping</w:t>
      </w:r>
      <w:r>
        <w:t xml:space="preserve"> </w:t>
      </w:r>
      <w:r>
        <w:t xml:space="preserve">should be provided between the street and the parking lot.</w:t>
      </w:r>
    </w:p>
    <w:p>
      <w:pPr>
        <w:numPr>
          <w:ilvl w:val="2"/>
          <w:numId w:val="1134"/>
        </w:numPr>
      </w:pPr>
      <w:r>
        <w:t xml:space="preserve">(3)</w:t>
      </w:r>
      <w:r>
        <w:t xml:space="preserve"> </w:t>
      </w:r>
      <w:r>
        <w:t xml:space="preserve">Where feasible, create a berm in accordance with subsection 505.4 for planting lawn,</w:t>
      </w:r>
      <w:r>
        <w:t xml:space="preserve"> </w:t>
      </w:r>
      <w:r>
        <w:t xml:space="preserve">ground cover, shrubs and one tree every 35 feet.</w:t>
      </w:r>
    </w:p>
    <w:p>
      <w:pPr>
        <w:numPr>
          <w:ilvl w:val="2"/>
          <w:numId w:val="1134"/>
        </w:numPr>
      </w:pPr>
      <w:r>
        <w:t xml:space="preserve">(4)</w:t>
      </w:r>
      <w:r>
        <w:t xml:space="preserve"> </w:t>
      </w:r>
      <w:r>
        <w:t xml:space="preserve">In cases where a quality woodland exists, preserve the existing trees between the</w:t>
      </w:r>
      <w:r>
        <w:t xml:space="preserve"> </w:t>
      </w:r>
      <w:r>
        <w:t xml:space="preserve">parking area and the right-of-way. Provide additional evergreen or deciduous trees</w:t>
      </w:r>
      <w:r>
        <w:t xml:space="preserve"> </w:t>
      </w:r>
      <w:r>
        <w:t xml:space="preserve">to achieve a visual buffer. Existing trees shall be protected during construction</w:t>
      </w:r>
      <w:r>
        <w:t xml:space="preserve"> </w:t>
      </w:r>
      <w:r>
        <w:t xml:space="preserve">under the guidance of a professional horticulturist.</w:t>
      </w:r>
    </w:p>
    <w:p>
      <w:pPr>
        <w:numPr>
          <w:ilvl w:val="1"/>
          <w:numId w:val="1133"/>
        </w:numPr>
      </w:pPr>
      <w:r>
        <w:t xml:space="preserve">(B)</w:t>
      </w:r>
      <w:r>
        <w:t xml:space="preserve"> </w:t>
      </w:r>
      <w:r>
        <w:t xml:space="preserve">Provide a minimum of five percent interior landscaping for the purpose of planting</w:t>
      </w:r>
      <w:r>
        <w:t xml:space="preserve"> </w:t>
      </w:r>
      <w:r>
        <w:t xml:space="preserve">shade trees and shrubs. The following alternatives are recommended:</w:t>
      </w:r>
    </w:p>
    <w:p>
      <w:pPr>
        <w:numPr>
          <w:ilvl w:val="2"/>
          <w:numId w:val="1135"/>
        </w:numPr>
      </w:pPr>
      <w:r>
        <w:t xml:space="preserve">(1)</w:t>
      </w:r>
      <w:r>
        <w:t xml:space="preserve"> </w:t>
      </w:r>
      <w:r>
        <w:t xml:space="preserve">Provide a continuous landscape strip between every four rows of parking. This should</w:t>
      </w:r>
      <w:r>
        <w:t xml:space="preserve"> </w:t>
      </w:r>
      <w:r>
        <w:t xml:space="preserve">be a minimum of eight feet in width to accommodate a low hedge and shade trees.</w:t>
      </w:r>
    </w:p>
    <w:p>
      <w:pPr>
        <w:numPr>
          <w:ilvl w:val="2"/>
          <w:numId w:val="1135"/>
        </w:numPr>
      </w:pPr>
      <w:r>
        <w:t xml:space="preserve">(2)</w:t>
      </w:r>
      <w:r>
        <w:t xml:space="preserve"> </w:t>
      </w:r>
      <w:r>
        <w:t xml:space="preserve">Create large planting islands (over 600 square feet) to be located throughout the</w:t>
      </w:r>
      <w:r>
        <w:t xml:space="preserve"> </w:t>
      </w:r>
      <w:r>
        <w:t xml:space="preserve">lot and planted with shade trees, low shrubs, and/or ground cover. These should preferably</w:t>
      </w:r>
      <w:r>
        <w:t xml:space="preserve"> </w:t>
      </w:r>
      <w:r>
        <w:t xml:space="preserve">be located at the ends of parking rows.</w:t>
      </w:r>
    </w:p>
    <w:p>
      <w:pPr>
        <w:numPr>
          <w:ilvl w:val="2"/>
          <w:numId w:val="1135"/>
        </w:numPr>
      </w:pPr>
      <w:r>
        <w:t xml:space="preserve">(3)</w:t>
      </w:r>
      <w:r>
        <w:t xml:space="preserve"> </w:t>
      </w:r>
      <w:r>
        <w:t xml:space="preserve">Provide planting islands (a minimum of nine feet wide) between every ten to 15 spaces</w:t>
      </w:r>
      <w:r>
        <w:t xml:space="preserve"> </w:t>
      </w:r>
      <w:r>
        <w:t xml:space="preserve">to avoid long rows of parked cars. Each of these planting islands should provide at</w:t>
      </w:r>
      <w:r>
        <w:t xml:space="preserve"> </w:t>
      </w:r>
      <w:r>
        <w:t xml:space="preserve">least one shade tree having a clear trunk height of at least six feet.</w:t>
      </w:r>
    </w:p>
    <w:p>
      <w:pPr>
        <w:numPr>
          <w:ilvl w:val="1"/>
          <w:numId w:val="1133"/>
        </w:numPr>
      </w:pPr>
      <w:r>
        <w:t xml:space="preserve">(C)</w:t>
      </w:r>
      <w:r>
        <w:t xml:space="preserve"> </w:t>
      </w:r>
      <w:r>
        <w:t xml:space="preserve">Landscaping within the parking area should be used to delineate vehicular and pedestrian</w:t>
      </w:r>
      <w:r>
        <w:t xml:space="preserve"> </w:t>
      </w:r>
      <w:r>
        <w:t xml:space="preserve">circulation patterns. Mechanical equipment, trash, and loading areas shall be screened</w:t>
      </w:r>
      <w:r>
        <w:t xml:space="preserve"> </w:t>
      </w:r>
      <w:r>
        <w:t xml:space="preserve">on all sides by walls, fences, and landscaping, which shall consist of a thick evergreen</w:t>
      </w:r>
      <w:r>
        <w:t xml:space="preserve"> </w:t>
      </w:r>
      <w:r>
        <w:t xml:space="preserve">hedge.</w:t>
      </w:r>
    </w:p>
    <w:p>
      <w:pPr>
        <w:pStyle w:val="FirstParagraph"/>
      </w:pPr>
      <w:r>
        <w:t xml:space="preserve">505.7 </w:t>
      </w:r>
      <w:r>
        <w:rPr>
          <w:i/>
          <w:iCs/>
        </w:rPr>
        <w:t xml:space="preserve">Maintenance of Landscaped areas.</w:t>
      </w:r>
    </w:p>
    <w:p>
      <w:pPr>
        <w:pStyle w:val="Compact"/>
        <w:numPr>
          <w:ilvl w:val="0"/>
          <w:numId w:val="1136"/>
        </w:numPr>
      </w:pPr>
    </w:p>
    <w:p>
      <w:pPr>
        <w:numPr>
          <w:ilvl w:val="1"/>
          <w:numId w:val="1137"/>
        </w:numPr>
      </w:pPr>
      <w:r>
        <w:t xml:space="preserve">(A)</w:t>
      </w:r>
      <w:r>
        <w:t xml:space="preserve"> </w:t>
      </w:r>
      <w:r>
        <w:t xml:space="preserve">After a period of one full year from the date of planting the contractor or owner</w:t>
      </w:r>
      <w:r>
        <w:t xml:space="preserve"> </w:t>
      </w:r>
      <w:r>
        <w:t xml:space="preserve">shall remove all stakes, guy wires, tape and replace any dead plant material.</w:t>
      </w:r>
    </w:p>
    <w:p>
      <w:pPr>
        <w:numPr>
          <w:ilvl w:val="1"/>
          <w:numId w:val="1137"/>
        </w:numPr>
      </w:pPr>
      <w:r>
        <w:t xml:space="preserve">(B)</w:t>
      </w:r>
      <w:r>
        <w:t xml:space="preserve"> </w:t>
      </w:r>
      <w:r>
        <w:t xml:space="preserve">All landscaping must be maintained throughout the entire life of the project and any</w:t>
      </w:r>
      <w:r>
        <w:t xml:space="preserve"> </w:t>
      </w:r>
      <w:r>
        <w:t xml:space="preserve">plant material that dies within this time period shall be replaced by the owner or</w:t>
      </w:r>
      <w:r>
        <w:t xml:space="preserve"> </w:t>
      </w:r>
      <w:r>
        <w:t xml:space="preserve">contractor.</w:t>
      </w:r>
    </w:p>
    <w:p>
      <w:pPr>
        <w:pStyle w:val="FirstParagraph"/>
      </w:pPr>
      <w:r>
        <w:t xml:space="preserve">505.8 </w:t>
      </w:r>
      <w:r>
        <w:rPr>
          <w:i/>
          <w:iCs/>
        </w:rPr>
        <w:t xml:space="preserve">Enforcement.</w:t>
      </w:r>
    </w:p>
    <w:p>
      <w:pPr>
        <w:pStyle w:val="Compact"/>
        <w:numPr>
          <w:ilvl w:val="0"/>
          <w:numId w:val="1138"/>
        </w:numPr>
      </w:pPr>
    </w:p>
    <w:p>
      <w:pPr>
        <w:numPr>
          <w:ilvl w:val="1"/>
          <w:numId w:val="1139"/>
        </w:numPr>
      </w:pPr>
      <w:r>
        <w:t xml:space="preserve">(A)</w:t>
      </w:r>
      <w:r>
        <w:t xml:space="preserve"> </w:t>
      </w:r>
      <w:r>
        <w:t xml:space="preserve">Failure to comply with the articles contained in this section shall result in enforcement</w:t>
      </w:r>
      <w:r>
        <w:t xml:space="preserve"> </w:t>
      </w:r>
      <w:r>
        <w:t xml:space="preserve">and penalties outlined in section 1006, Penalties and Enforcement.</w:t>
      </w:r>
    </w:p>
    <w:p>
      <w:pPr>
        <w:pStyle w:val="FirstParagraph"/>
      </w:pPr>
      <w:r>
        <w:rPr>
          <w:i/>
          <w:iCs/>
        </w:rPr>
        <w:t xml:space="preserve">(Ord. No. O-99-26, § I(Exh. A), 6-21-99)</w:t>
      </w:r>
    </w:p>
    <w:bookmarkEnd w:id="54"/>
    <w:bookmarkStart w:id="55" w:name="telecommunications-facilities-and-towers"/>
    <w:p>
      <w:pPr>
        <w:pStyle w:val="Heading2"/>
      </w:pPr>
      <w:r>
        <w:t xml:space="preserve">§ 506. Telecommunications facilities and towers</w:t>
      </w:r>
    </w:p>
    <w:p>
      <w:pPr>
        <w:pStyle w:val="FirstParagraph"/>
      </w:pPr>
      <w:r>
        <w:t xml:space="preserve">It is the intent of this subsection to regulate telecommunication facilities to establish</w:t>
      </w:r>
      <w:r>
        <w:t xml:space="preserve"> </w:t>
      </w:r>
      <w:r>
        <w:t xml:space="preserve">specific and reasonable development standards, and to minimize the visual impacts</w:t>
      </w:r>
      <w:r>
        <w:t xml:space="preserve"> </w:t>
      </w:r>
      <w:r>
        <w:t xml:space="preserve">of telecommunications facilities while at the same time conforming to the Federal</w:t>
      </w:r>
      <w:r>
        <w:t xml:space="preserve"> </w:t>
      </w:r>
      <w:r>
        <w:t xml:space="preserve">Telecommunications Act. No telecommunication facilities shall be erected or installed</w:t>
      </w:r>
      <w:r>
        <w:t xml:space="preserve"> </w:t>
      </w:r>
      <w:r>
        <w:t xml:space="preserve">except in compliance with the provisions of this article. Where conflicts exist between</w:t>
      </w:r>
      <w:r>
        <w:t xml:space="preserve"> </w:t>
      </w:r>
      <w:r>
        <w:t xml:space="preserve">this article and the remainder of this Code, the provisions of this article shall</w:t>
      </w:r>
      <w:r>
        <w:t xml:space="preserve"> </w:t>
      </w:r>
      <w:r>
        <w:t xml:space="preserve">govern.</w:t>
      </w:r>
    </w:p>
    <w:p>
      <w:pPr>
        <w:pStyle w:val="Compact"/>
        <w:numPr>
          <w:ilvl w:val="0"/>
          <w:numId w:val="1140"/>
        </w:numPr>
      </w:pPr>
    </w:p>
    <w:p>
      <w:pPr>
        <w:numPr>
          <w:ilvl w:val="1"/>
          <w:numId w:val="1141"/>
        </w:numPr>
      </w:pPr>
      <w:r>
        <w:t xml:space="preserve">(A)</w:t>
      </w:r>
      <w:r>
        <w:t xml:space="preserve"> </w:t>
      </w:r>
      <w:r>
        <w:t xml:space="preserve">Telecommunication facilities are prohibited in all historic zoning overlay districts.</w:t>
      </w:r>
    </w:p>
    <w:p>
      <w:pPr>
        <w:numPr>
          <w:ilvl w:val="1"/>
          <w:numId w:val="1141"/>
        </w:numPr>
      </w:pPr>
      <w:r>
        <w:t xml:space="preserve">(B)</w:t>
      </w:r>
      <w:r>
        <w:t xml:space="preserve"> </w:t>
      </w:r>
      <w:r>
        <w:t xml:space="preserve">Administrative review procedure.</w:t>
      </w:r>
    </w:p>
    <w:p>
      <w:pPr>
        <w:numPr>
          <w:ilvl w:val="2"/>
          <w:numId w:val="1142"/>
        </w:numPr>
      </w:pPr>
      <w:r>
        <w:t xml:space="preserve">1.</w:t>
      </w:r>
      <w:r>
        <w:t xml:space="preserve"> </w:t>
      </w:r>
      <w:r>
        <w:t xml:space="preserve">Development plan review: All applications for telecommunications facilities will require</w:t>
      </w:r>
      <w:r>
        <w:t xml:space="preserve"> </w:t>
      </w:r>
      <w:r>
        <w:t xml:space="preserve">a development plan review and recommendation from the planning board prior to a city</w:t>
      </w:r>
      <w:r>
        <w:t xml:space="preserve"> </w:t>
      </w:r>
      <w:r>
        <w:t xml:space="preserve">council hearing.</w:t>
      </w:r>
    </w:p>
    <w:p>
      <w:pPr>
        <w:numPr>
          <w:ilvl w:val="2"/>
          <w:numId w:val="1142"/>
        </w:numPr>
      </w:pPr>
      <w:r>
        <w:t xml:space="preserve">2.</w:t>
      </w:r>
      <w:r>
        <w:t xml:space="preserve"> </w:t>
      </w:r>
      <w:r>
        <w:t xml:space="preserve">Co-location. All applicants shall first pursue the option of co-location on existing</w:t>
      </w:r>
      <w:r>
        <w:t xml:space="preserve"> </w:t>
      </w:r>
      <w:r>
        <w:t xml:space="preserve">telecommunication facilities and/or public facilities. Should an existing structure/site</w:t>
      </w:r>
      <w:r>
        <w:t xml:space="preserve"> </w:t>
      </w:r>
      <w:r>
        <w:t xml:space="preserve">not be utilized, justifying evidence shall be submitted. Notwithstanding any zoning</w:t>
      </w:r>
      <w:r>
        <w:t xml:space="preserve"> </w:t>
      </w:r>
      <w:r>
        <w:t xml:space="preserve">approvals, co-location on existing telecommunications facilities not exceeding the</w:t>
      </w:r>
      <w:r>
        <w:t xml:space="preserve"> </w:t>
      </w:r>
      <w:r>
        <w:t xml:space="preserve">approved structure height shall be allowed without further zoning board of review</w:t>
      </w:r>
      <w:r>
        <w:t xml:space="preserve"> </w:t>
      </w:r>
      <w:r>
        <w:t xml:space="preserve">or city council approvals being necessary.</w:t>
      </w:r>
    </w:p>
    <w:p>
      <w:pPr>
        <w:numPr>
          <w:ilvl w:val="2"/>
          <w:numId w:val="1142"/>
        </w:numPr>
      </w:pPr>
      <w:r>
        <w:t xml:space="preserve">3.</w:t>
      </w:r>
      <w:r>
        <w:t xml:space="preserve"> </w:t>
      </w:r>
      <w:r>
        <w:t xml:space="preserve">FAA/RIAC approval: All applicants shall first receive Federal Aviation Administration</w:t>
      </w:r>
      <w:r>
        <w:t xml:space="preserve"> </w:t>
      </w:r>
      <w:r>
        <w:t xml:space="preserve">(FAA) and Rhode Island Airport Corporation (RIAC) approval prior to the plan development</w:t>
      </w:r>
      <w:r>
        <w:t xml:space="preserve"> </w:t>
      </w:r>
      <w:r>
        <w:t xml:space="preserve">review process.</w:t>
      </w:r>
    </w:p>
    <w:p>
      <w:pPr>
        <w:numPr>
          <w:ilvl w:val="2"/>
          <w:numId w:val="1142"/>
        </w:numPr>
      </w:pPr>
      <w:r>
        <w:t xml:space="preserve">4.</w:t>
      </w:r>
      <w:r>
        <w:t xml:space="preserve"> </w:t>
      </w:r>
      <w:r>
        <w:t xml:space="preserve">Notification: Upon city council approval, a successful applicant shall send certified</w:t>
      </w:r>
      <w:r>
        <w:t xml:space="preserve"> </w:t>
      </w:r>
      <w:r>
        <w:t xml:space="preserve">mail announcements to all other telecommunications providers servicing the city declaring</w:t>
      </w:r>
      <w:r>
        <w:t xml:space="preserve"> </w:t>
      </w:r>
      <w:r>
        <w:t xml:space="preserve">the applicant's sharing capabilities and siting locations.</w:t>
      </w:r>
    </w:p>
    <w:p>
      <w:pPr>
        <w:numPr>
          <w:ilvl w:val="1"/>
          <w:numId w:val="1141"/>
        </w:numPr>
      </w:pPr>
      <w:r>
        <w:t xml:space="preserve">(C)</w:t>
      </w:r>
      <w:r>
        <w:t xml:space="preserve"> </w:t>
      </w:r>
      <w:r>
        <w:t xml:space="preserve">Performance standards:</w:t>
      </w:r>
    </w:p>
    <w:p>
      <w:pPr>
        <w:numPr>
          <w:ilvl w:val="2"/>
          <w:numId w:val="1143"/>
        </w:numPr>
      </w:pPr>
      <w:r>
        <w:t xml:space="preserve">1.</w:t>
      </w:r>
      <w:r>
        <w:t xml:space="preserve"> </w:t>
      </w:r>
      <w:r>
        <w:t xml:space="preserve">Location: No telecommunications facility shall be located within two miles of another</w:t>
      </w:r>
      <w:r>
        <w:t xml:space="preserve"> </w:t>
      </w:r>
      <w:r>
        <w:t xml:space="preserve">facility.</w:t>
      </w:r>
    </w:p>
    <w:p>
      <w:pPr>
        <w:numPr>
          <w:ilvl w:val="2"/>
          <w:numId w:val="1143"/>
        </w:numPr>
      </w:pPr>
      <w:r>
        <w:t xml:space="preserve">2.</w:t>
      </w:r>
      <w:r>
        <w:t xml:space="preserve"> </w:t>
      </w:r>
      <w:r>
        <w:t xml:space="preserve">Materials: Telecommunication towers shall have nonreflective material and be painted</w:t>
      </w:r>
      <w:r>
        <w:t xml:space="preserve"> </w:t>
      </w:r>
      <w:r>
        <w:t xml:space="preserve">in a neutral color in order to blend into the background as much as possible.</w:t>
      </w:r>
    </w:p>
    <w:p>
      <w:pPr>
        <w:numPr>
          <w:ilvl w:val="2"/>
          <w:numId w:val="1143"/>
        </w:numPr>
      </w:pPr>
      <w:r>
        <w:t xml:space="preserve">3.</w:t>
      </w:r>
      <w:r>
        <w:t xml:space="preserve"> </w:t>
      </w:r>
      <w:r>
        <w:t xml:space="preserve">Maintenance: All telecommunications towers and required screening shall be maintained</w:t>
      </w:r>
      <w:r>
        <w:t xml:space="preserve"> </w:t>
      </w:r>
      <w:r>
        <w:t xml:space="preserve">or replaced as needed.</w:t>
      </w:r>
    </w:p>
    <w:p>
      <w:pPr>
        <w:numPr>
          <w:ilvl w:val="2"/>
          <w:numId w:val="1143"/>
        </w:numPr>
      </w:pPr>
      <w:r>
        <w:t xml:space="preserve">4.</w:t>
      </w:r>
      <w:r>
        <w:t xml:space="preserve"> </w:t>
      </w:r>
      <w:r>
        <w:t xml:space="preserve">Setback requirements for telecommunications facilities:</w:t>
      </w:r>
    </w:p>
    <w:p>
      <w:pPr>
        <w:numPr>
          <w:ilvl w:val="3"/>
          <w:numId w:val="1144"/>
        </w:numPr>
      </w:pPr>
      <w:r>
        <w:t xml:space="preserve">i.</w:t>
      </w:r>
      <w:r>
        <w:t xml:space="preserve"> </w:t>
      </w:r>
      <w:r>
        <w:t xml:space="preserve">Minimum setback from residential and open space zoning districts: 100 feet.</w:t>
      </w:r>
    </w:p>
    <w:p>
      <w:pPr>
        <w:numPr>
          <w:ilvl w:val="3"/>
          <w:numId w:val="1144"/>
        </w:numPr>
      </w:pPr>
      <w:r>
        <w:t xml:space="preserve">ii.</w:t>
      </w:r>
      <w:r>
        <w:t xml:space="preserve"> </w:t>
      </w:r>
      <w:r>
        <w:t xml:space="preserve">Minimum front yard: 45 feet.</w:t>
      </w:r>
    </w:p>
    <w:p>
      <w:pPr>
        <w:numPr>
          <w:ilvl w:val="2"/>
          <w:numId w:val="1143"/>
        </w:numPr>
      </w:pPr>
      <w:r>
        <w:t xml:space="preserve">5.</w:t>
      </w:r>
      <w:r>
        <w:t xml:space="preserve"> </w:t>
      </w:r>
      <w:r>
        <w:t xml:space="preserve">Tower height: The height of any telecommunications tower shall be limited to the height</w:t>
      </w:r>
      <w:r>
        <w:t xml:space="preserve"> </w:t>
      </w:r>
      <w:r>
        <w:t xml:space="preserve">of the zoning district, provided that the height may be increased by one foot for</w:t>
      </w:r>
      <w:r>
        <w:t xml:space="preserve"> </w:t>
      </w:r>
      <w:r>
        <w:t xml:space="preserve">each one-foot setback from all required setbacks.</w:t>
      </w:r>
    </w:p>
    <w:p>
      <w:pPr>
        <w:numPr>
          <w:ilvl w:val="2"/>
          <w:numId w:val="1143"/>
        </w:numPr>
      </w:pPr>
      <w:r>
        <w:t xml:space="preserve">6.</w:t>
      </w:r>
      <w:r>
        <w:t xml:space="preserve"> </w:t>
      </w:r>
      <w:r>
        <w:t xml:space="preserve">Screening: All ground-based facilities shall be appropriately screened and secured</w:t>
      </w:r>
      <w:r>
        <w:t xml:space="preserve"> </w:t>
      </w:r>
      <w:r>
        <w:t xml:space="preserve">as follows:</w:t>
      </w:r>
    </w:p>
    <w:p>
      <w:pPr>
        <w:numPr>
          <w:ilvl w:val="3"/>
          <w:numId w:val="1145"/>
        </w:numPr>
      </w:pPr>
      <w:r>
        <w:t xml:space="preserve">i.</w:t>
      </w:r>
      <w:r>
        <w:t xml:space="preserve"> </w:t>
      </w:r>
      <w:r>
        <w:t xml:space="preserve">The perimeter of the facility shall be surrounded by a six-foot chainlink fence or</w:t>
      </w:r>
      <w:r>
        <w:t xml:space="preserve"> </w:t>
      </w:r>
      <w:r>
        <w:t xml:space="preserve">equivalent.</w:t>
      </w:r>
    </w:p>
    <w:p>
      <w:pPr>
        <w:numPr>
          <w:ilvl w:val="3"/>
          <w:numId w:val="1145"/>
        </w:numPr>
      </w:pPr>
      <w:r>
        <w:t xml:space="preserve">ii.</w:t>
      </w:r>
      <w:r>
        <w:t xml:space="preserve"> </w:t>
      </w:r>
      <w:r>
        <w:t xml:space="preserve">The perimeter of the facility (excluding the access point) shall be fully screened</w:t>
      </w:r>
      <w:r>
        <w:t xml:space="preserve"> </w:t>
      </w:r>
      <w:r>
        <w:t xml:space="preserve">by a tight evergreen hedge not less than six feet in height at the time of planting.</w:t>
      </w:r>
    </w:p>
    <w:p>
      <w:pPr>
        <w:numPr>
          <w:ilvl w:val="3"/>
          <w:numId w:val="1145"/>
        </w:numPr>
      </w:pPr>
      <w:r>
        <w:t xml:space="preserve">iii.</w:t>
      </w:r>
      <w:r>
        <w:t xml:space="preserve"> </w:t>
      </w:r>
      <w:r>
        <w:t xml:space="preserve">The access point shall be located or screened so that the base of the facility is</w:t>
      </w:r>
      <w:r>
        <w:t xml:space="preserve"> </w:t>
      </w:r>
      <w:r>
        <w:t xml:space="preserve">not visible from any street or abutting residence or open space district.</w:t>
      </w:r>
    </w:p>
    <w:p>
      <w:pPr>
        <w:numPr>
          <w:ilvl w:val="2"/>
          <w:numId w:val="1143"/>
        </w:numPr>
      </w:pPr>
      <w:r>
        <w:t xml:space="preserve">7.</w:t>
      </w:r>
      <w:r>
        <w:t xml:space="preserve"> </w:t>
      </w:r>
      <w:r>
        <w:t xml:space="preserve">Utilities: All utilities servicing a telecommunications facility shall be installed</w:t>
      </w:r>
      <w:r>
        <w:t xml:space="preserve"> </w:t>
      </w:r>
      <w:r>
        <w:t xml:space="preserve">underground and shall conform to the appropriate utility companies' policy for such</w:t>
      </w:r>
      <w:r>
        <w:t xml:space="preserve"> </w:t>
      </w:r>
      <w:r>
        <w:t xml:space="preserve">underground installation.</w:t>
      </w:r>
    </w:p>
    <w:p>
      <w:pPr>
        <w:numPr>
          <w:ilvl w:val="2"/>
          <w:numId w:val="1143"/>
        </w:numPr>
      </w:pPr>
      <w:r>
        <w:t xml:space="preserve">8.</w:t>
      </w:r>
      <w:r>
        <w:t xml:space="preserve"> </w:t>
      </w:r>
      <w:r>
        <w:t xml:space="preserve">Building antennas: Building antennas shall be designed in a manner that is visually</w:t>
      </w:r>
      <w:r>
        <w:t xml:space="preserve"> </w:t>
      </w:r>
      <w:r>
        <w:t xml:space="preserve">unobtrusive. Building antennas shall be screened or mounted and/or painted in such</w:t>
      </w:r>
      <w:r>
        <w:t xml:space="preserve"> </w:t>
      </w:r>
      <w:r>
        <w:t xml:space="preserve">a way that will blend with the color and texture of the existing building. Antenna</w:t>
      </w:r>
      <w:r>
        <w:t xml:space="preserve"> </w:t>
      </w:r>
      <w:r>
        <w:t xml:space="preserve">height shall not exceed the maximum height requirement of the district in which it</w:t>
      </w:r>
      <w:r>
        <w:t xml:space="preserve"> </w:t>
      </w:r>
      <w:r>
        <w:t xml:space="preserve">is located, provided that the city council may allow the height of the antenna to</w:t>
      </w:r>
      <w:r>
        <w:t xml:space="preserve"> </w:t>
      </w:r>
      <w:r>
        <w:t xml:space="preserve">be up to 25 feet above the allowed structure height.</w:t>
      </w:r>
    </w:p>
    <w:p>
      <w:pPr>
        <w:pStyle w:val="FirstParagraph"/>
      </w:pPr>
      <w:r>
        <w:rPr>
          <w:i/>
          <w:iCs/>
        </w:rPr>
        <w:t xml:space="preserve">(Ord. No. O-97-18, § I, 8-12-97; Ord. No. O-98-36, § II, 10-13-98; Ord. No. O-99-23,</w:t>
      </w:r>
      <w:r>
        <w:rPr>
          <w:i/>
          <w:iCs/>
        </w:rPr>
        <w:t xml:space="preserve"> </w:t>
      </w:r>
      <w:r>
        <w:rPr>
          <w:i/>
          <w:iCs/>
        </w:rPr>
        <w:t xml:space="preserve">§ I, 4-19-99)</w:t>
      </w:r>
    </w:p>
    <w:bookmarkEnd w:id="55"/>
    <w:bookmarkStart w:id="56" w:name="city-centre-warwick-ccw"/>
    <w:p>
      <w:pPr>
        <w:pStyle w:val="Heading2"/>
      </w:pPr>
      <w:r>
        <w:t xml:space="preserve">§ 507. City Centre Warwick (CCW)</w:t>
      </w:r>
    </w:p>
    <w:p>
      <w:pPr>
        <w:pStyle w:val="FirstParagraph"/>
      </w:pPr>
      <w:r>
        <w:t xml:space="preserve">The intent of the City Centre Warwick ("CCW") is to encourage, guide and direct development</w:t>
      </w:r>
      <w:r>
        <w:t xml:space="preserve"> </w:t>
      </w:r>
      <w:r>
        <w:t xml:space="preserve">and to ensure that the character presented in the City Centre Warwick Master Plan,</w:t>
      </w:r>
      <w:r>
        <w:t xml:space="preserve"> </w:t>
      </w:r>
      <w:r>
        <w:t xml:space="preserve">as amended, is maintained and that mixed uses provide for the health and growth of</w:t>
      </w:r>
      <w:r>
        <w:t xml:space="preserve"> </w:t>
      </w:r>
      <w:r>
        <w:t xml:space="preserve">the Development District. The construction and design of buildings and open spaces</w:t>
      </w:r>
      <w:r>
        <w:t xml:space="preserve"> </w:t>
      </w:r>
      <w:r>
        <w:t xml:space="preserve">shall be regulated and approved in accordance with the provisions of the City Centre</w:t>
      </w:r>
      <w:r>
        <w:t xml:space="preserve"> </w:t>
      </w:r>
      <w:r>
        <w:t xml:space="preserve">Warwick Master Plan.</w:t>
      </w:r>
    </w:p>
    <w:p>
      <w:pPr>
        <w:pStyle w:val="BodyText"/>
      </w:pPr>
      <w:r>
        <w:t xml:space="preserve">Specific components of this purpose include:</w:t>
      </w:r>
    </w:p>
    <w:p>
      <w:pPr>
        <w:pStyle w:val="Compact"/>
        <w:numPr>
          <w:ilvl w:val="0"/>
          <w:numId w:val="1146"/>
        </w:numPr>
      </w:pPr>
    </w:p>
    <w:p>
      <w:pPr>
        <w:numPr>
          <w:ilvl w:val="1"/>
          <w:numId w:val="1147"/>
        </w:numPr>
      </w:pPr>
      <w:r>
        <w:t xml:space="preserve">A.</w:t>
      </w:r>
      <w:r>
        <w:t xml:space="preserve"> </w:t>
      </w:r>
      <w:r>
        <w:t xml:space="preserve">To comply with all the elements of section 103 purpose as contained in this zoning</w:t>
      </w:r>
      <w:r>
        <w:t xml:space="preserve"> </w:t>
      </w:r>
      <w:r>
        <w:t xml:space="preserve">ordinance.</w:t>
      </w:r>
    </w:p>
    <w:p>
      <w:pPr>
        <w:numPr>
          <w:ilvl w:val="1"/>
          <w:numId w:val="1147"/>
        </w:numPr>
      </w:pPr>
      <w:r>
        <w:t xml:space="preserve">B.</w:t>
      </w:r>
      <w:r>
        <w:t xml:space="preserve"> </w:t>
      </w:r>
      <w:r>
        <w:t xml:space="preserve">To ensure that the District capitalizes on the substantial public investment in T.F.</w:t>
      </w:r>
      <w:r>
        <w:t xml:space="preserve"> </w:t>
      </w:r>
      <w:r>
        <w:t xml:space="preserve">Green Airport, the Intermodal facility and the Interlink.</w:t>
      </w:r>
    </w:p>
    <w:p>
      <w:pPr>
        <w:numPr>
          <w:ilvl w:val="1"/>
          <w:numId w:val="1147"/>
        </w:numPr>
      </w:pPr>
      <w:r>
        <w:t xml:space="preserve">C.</w:t>
      </w:r>
      <w:r>
        <w:t xml:space="preserve"> </w:t>
      </w:r>
      <w:r>
        <w:t xml:space="preserve">To expand economic development opportunity within the District by encouraging private-sector</w:t>
      </w:r>
      <w:r>
        <w:t xml:space="preserve"> </w:t>
      </w:r>
      <w:r>
        <w:t xml:space="preserve">investment.</w:t>
      </w:r>
    </w:p>
    <w:p>
      <w:pPr>
        <w:numPr>
          <w:ilvl w:val="1"/>
          <w:numId w:val="1147"/>
        </w:numPr>
      </w:pPr>
      <w:r>
        <w:t xml:space="preserve">D.</w:t>
      </w:r>
      <w:r>
        <w:t xml:space="preserve"> </w:t>
      </w:r>
      <w:r>
        <w:t xml:space="preserve">To provide for an orderly development process that places a premium on quality of</w:t>
      </w:r>
      <w:r>
        <w:t xml:space="preserve"> </w:t>
      </w:r>
      <w:r>
        <w:t xml:space="preserve">design, walkability, function and mitigating traffic impacts and supports multimodal</w:t>
      </w:r>
      <w:r>
        <w:t xml:space="preserve"> </w:t>
      </w:r>
      <w:r>
        <w:t xml:space="preserve">travel options.</w:t>
      </w:r>
    </w:p>
    <w:p>
      <w:pPr>
        <w:pStyle w:val="FirstParagraph"/>
      </w:pPr>
      <w:r>
        <w:t xml:space="preserve">507.1. </w:t>
      </w:r>
      <w:r>
        <w:rPr>
          <w:i/>
          <w:iCs/>
        </w:rPr>
        <w:t xml:space="preserve">Procedures for approval.</w:t>
      </w:r>
    </w:p>
    <w:p>
      <w:pPr>
        <w:pStyle w:val="Compact"/>
        <w:numPr>
          <w:ilvl w:val="0"/>
          <w:numId w:val="1148"/>
        </w:numPr>
      </w:pPr>
    </w:p>
    <w:p>
      <w:pPr>
        <w:numPr>
          <w:ilvl w:val="1"/>
          <w:numId w:val="114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Before a property owner applies for a building permit or commences improvements including</w:t>
      </w:r>
      <w:r>
        <w:t xml:space="preserve"> </w:t>
      </w:r>
      <w:r>
        <w:t xml:space="preserve">the construction, reconstruction, alteration, repair, demolition, removal and/or rehabilitation</w:t>
      </w:r>
      <w:r>
        <w:t xml:space="preserve"> </w:t>
      </w:r>
      <w:r>
        <w:t xml:space="preserve">of new or existing buildings, or appurtenances (paving, curb cuts, parking areas,</w:t>
      </w:r>
      <w:r>
        <w:t xml:space="preserve"> </w:t>
      </w:r>
      <w:r>
        <w:t xml:space="preserve">drainage, etc.) within the CCW, a written application for such work and appropriate</w:t>
      </w:r>
      <w:r>
        <w:t xml:space="preserve"> </w:t>
      </w:r>
      <w:r>
        <w:t xml:space="preserve">development plans shall be submitted to the Planning Department.</w:t>
      </w:r>
    </w:p>
    <w:p>
      <w:pPr>
        <w:pStyle w:val="FirstParagraph"/>
      </w:pPr>
      <w:r>
        <w:t xml:space="preserve">The administrative officer to the planning board shall have the authority to review</w:t>
      </w:r>
      <w:r>
        <w:t xml:space="preserve"> </w:t>
      </w:r>
      <w:r>
        <w:t xml:space="preserve">an application and approve, approve with conditions or deny any application administratively</w:t>
      </w:r>
      <w:r>
        <w:t xml:space="preserve"> </w:t>
      </w:r>
      <w:r>
        <w:t xml:space="preserve">or, at his/her discretion, may forward the application to the planning board for review</w:t>
      </w:r>
      <w:r>
        <w:t xml:space="preserve"> </w:t>
      </w:r>
      <w:r>
        <w:t xml:space="preserve">and action pursuant to the provisions of this section of the zoning ordinance and</w:t>
      </w:r>
      <w:r>
        <w:t xml:space="preserve"> </w:t>
      </w:r>
      <w:r>
        <w:t xml:space="preserve">no building permit shall be issued before a project receives design approval from</w:t>
      </w:r>
      <w:r>
        <w:t xml:space="preserve"> </w:t>
      </w:r>
      <w:r>
        <w:t xml:space="preserve">either the administrative officer or the planning board.</w:t>
      </w:r>
    </w:p>
    <w:p>
      <w:pPr>
        <w:pStyle w:val="Compact"/>
        <w:numPr>
          <w:ilvl w:val="0"/>
          <w:numId w:val="1150"/>
        </w:numPr>
      </w:pPr>
    </w:p>
    <w:p>
      <w:pPr>
        <w:numPr>
          <w:ilvl w:val="1"/>
          <w:numId w:val="115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Administrative approval.</w:t>
      </w:r>
      <w:r>
        <w:t xml:space="preserve"> </w:t>
      </w:r>
      <w:r>
        <w:t xml:space="preserve">The following shall not require formal planning board approval and may be approved</w:t>
      </w:r>
      <w:r>
        <w:t xml:space="preserve"> </w:t>
      </w:r>
      <w:r>
        <w:t xml:space="preserve">administratively by the administrative officer. Any application denied by the administrative</w:t>
      </w:r>
      <w:r>
        <w:t xml:space="preserve"> </w:t>
      </w:r>
      <w:r>
        <w:t xml:space="preserve">officer may be appealed by the applicant to the planning board for action at the next</w:t>
      </w:r>
      <w:r>
        <w:t xml:space="preserve"> </w:t>
      </w:r>
      <w:r>
        <w:t xml:space="preserve">available meeting of the planning board.</w:t>
      </w:r>
    </w:p>
    <w:p>
      <w:pPr>
        <w:numPr>
          <w:ilvl w:val="2"/>
          <w:numId w:val="1152"/>
        </w:numPr>
      </w:pPr>
      <w:r>
        <w:t xml:space="preserve">(1)</w:t>
      </w:r>
      <w:r>
        <w:t xml:space="preserve"> </w:t>
      </w:r>
      <w:r>
        <w:t xml:space="preserve">Work meant to remedy damage or deterioration of a structure or its appurtenances which</w:t>
      </w:r>
      <w:r>
        <w:t xml:space="preserve"> </w:t>
      </w:r>
      <w:r>
        <w:t xml:space="preserve">involves no change in type of materials, dimensions, design, configuration, texture</w:t>
      </w:r>
      <w:r>
        <w:t xml:space="preserve"> </w:t>
      </w:r>
      <w:r>
        <w:t xml:space="preserve">or visual appearance;</w:t>
      </w:r>
    </w:p>
    <w:p>
      <w:pPr>
        <w:numPr>
          <w:ilvl w:val="2"/>
          <w:numId w:val="1152"/>
        </w:numPr>
      </w:pPr>
      <w:r>
        <w:t xml:space="preserve">(2)</w:t>
      </w:r>
      <w:r>
        <w:t xml:space="preserve"> </w:t>
      </w:r>
      <w:r>
        <w:t xml:space="preserve">Exterior alterations to existing buildings, parking areas and appurtenances that require</w:t>
      </w:r>
      <w:r>
        <w:t xml:space="preserve"> </w:t>
      </w:r>
      <w:r>
        <w:t xml:space="preserve">a building permit.</w:t>
      </w:r>
    </w:p>
    <w:p>
      <w:pPr>
        <w:numPr>
          <w:ilvl w:val="2"/>
          <w:numId w:val="1152"/>
        </w:numPr>
      </w:pPr>
      <w:r>
        <w:t xml:space="preserve">(3)</w:t>
      </w:r>
      <w:r>
        <w:t xml:space="preserve"> </w:t>
      </w:r>
      <w:r>
        <w:t xml:space="preserve">Business enhancement plantings.</w:t>
      </w:r>
    </w:p>
    <w:p>
      <w:pPr>
        <w:numPr>
          <w:ilvl w:val="2"/>
          <w:numId w:val="1152"/>
        </w:numPr>
      </w:pPr>
      <w:r>
        <w:t xml:space="preserve">(4)</w:t>
      </w:r>
      <w:r>
        <w:t xml:space="preserve"> </w:t>
      </w:r>
      <w:r>
        <w:t xml:space="preserve">Signs that conform to all of the requirements contained section 800 "signs."</w:t>
      </w:r>
    </w:p>
    <w:p>
      <w:pPr>
        <w:numPr>
          <w:ilvl w:val="1"/>
          <w:numId w:val="115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Planning board review.</w:t>
      </w:r>
      <w:r>
        <w:t xml:space="preserve"> </w:t>
      </w:r>
      <w:r>
        <w:t xml:space="preserve">The planning board shall review all applications including, but not limited to, new</w:t>
      </w:r>
      <w:r>
        <w:t xml:space="preserve"> </w:t>
      </w:r>
      <w:r>
        <w:t xml:space="preserve">construction, additions, moving of structures and demolition of buildings. Such review</w:t>
      </w:r>
      <w:r>
        <w:t xml:space="preserve"> </w:t>
      </w:r>
      <w:r>
        <w:t xml:space="preserve">shall be held during a regular Planning Board meeting in accordance with the procedures</w:t>
      </w:r>
      <w:r>
        <w:t xml:space="preserve"> </w:t>
      </w:r>
      <w:r>
        <w:t xml:space="preserve">contained in the City of Warwick Land Development Subdivision Review Regulations.</w:t>
      </w:r>
    </w:p>
    <w:p>
      <w:pPr>
        <w:numPr>
          <w:ilvl w:val="1"/>
          <w:numId w:val="115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Determination.</w:t>
      </w:r>
      <w:r>
        <w:t xml:space="preserve"> </w:t>
      </w:r>
      <w:r>
        <w:t xml:space="preserve">The planning board shall be authorized to approve, approve with conditions or deny</w:t>
      </w:r>
      <w:r>
        <w:t xml:space="preserve"> </w:t>
      </w:r>
      <w:r>
        <w:t xml:space="preserve">an application. Approval shall be based upon conformance with the regulations of this</w:t>
      </w:r>
      <w:r>
        <w:t xml:space="preserve"> </w:t>
      </w:r>
      <w:r>
        <w:t xml:space="preserve">section, the City Centre Warwick Master Plan, as amended, City of Warwick Development</w:t>
      </w:r>
      <w:r>
        <w:t xml:space="preserve"> </w:t>
      </w:r>
      <w:r>
        <w:t xml:space="preserve">Review Regulations and the CCW Design Manual.</w:t>
      </w:r>
    </w:p>
    <w:p>
      <w:pPr>
        <w:numPr>
          <w:ilvl w:val="1"/>
          <w:numId w:val="1151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Advice from other agencies.</w:t>
      </w:r>
      <w:r>
        <w:t xml:space="preserve"> </w:t>
      </w:r>
      <w:r>
        <w:t xml:space="preserve">In order to assist in its review, the planning board may request other agencies to</w:t>
      </w:r>
      <w:r>
        <w:t xml:space="preserve"> </w:t>
      </w:r>
      <w:r>
        <w:t xml:space="preserve">review and comment on proposals. Compliance with the Design Guidelines of the CCW</w:t>
      </w:r>
      <w:r>
        <w:t xml:space="preserve"> </w:t>
      </w:r>
      <w:r>
        <w:t xml:space="preserve">Master Plan and Ordinance shall be determined by the planning board or a designated</w:t>
      </w:r>
      <w:r>
        <w:t xml:space="preserve"> </w:t>
      </w:r>
      <w:r>
        <w:t xml:space="preserve">design review subcommittee. This process may be assisted by a third party peer review</w:t>
      </w:r>
      <w:r>
        <w:t xml:space="preserve"> </w:t>
      </w:r>
      <w:r>
        <w:t xml:space="preserve">consultant to provide design review on an on-call basis at the request of the applicant</w:t>
      </w:r>
      <w:r>
        <w:t xml:space="preserve"> </w:t>
      </w:r>
      <w:r>
        <w:t xml:space="preserve">or the board, provided that the proper findings of fact have been made. This consultant</w:t>
      </w:r>
      <w:r>
        <w:t xml:space="preserve"> </w:t>
      </w:r>
      <w:r>
        <w:t xml:space="preserve">may be selected by the applicant subject to prior approval from the board. The consultant</w:t>
      </w:r>
      <w:r>
        <w:t xml:space="preserve"> </w:t>
      </w:r>
      <w:r>
        <w:t xml:space="preserve">shall have demonstrated a satisfactory knowledge of the design principles, fundamentals</w:t>
      </w:r>
      <w:r>
        <w:t xml:space="preserve"> </w:t>
      </w:r>
      <w:r>
        <w:t xml:space="preserve">and objectives as contained within the CCW Master Plan. The total fee for the third</w:t>
      </w:r>
      <w:r>
        <w:t xml:space="preserve"> </w:t>
      </w:r>
      <w:r>
        <w:t xml:space="preserve">party peer review shall be paid by the applicant before the application receives final</w:t>
      </w:r>
      <w:r>
        <w:t xml:space="preserve"> </w:t>
      </w:r>
      <w:r>
        <w:t xml:space="preserve">approval.</w:t>
      </w:r>
    </w:p>
    <w:p>
      <w:pPr>
        <w:pStyle w:val="FirstParagraph"/>
      </w:pPr>
      <w:r>
        <w:t xml:space="preserve">507.2. </w:t>
      </w:r>
      <w:r>
        <w:rPr>
          <w:i/>
          <w:iCs/>
        </w:rPr>
        <w:t xml:space="preserve">Design regulations for alterations and enlargements of existing buildings, parking</w:t>
      </w:r>
      <w:r>
        <w:rPr>
          <w:i/>
          <w:iCs/>
        </w:rPr>
        <w:t xml:space="preserve"> </w:t>
      </w:r>
      <w:r>
        <w:rPr>
          <w:i/>
          <w:iCs/>
        </w:rPr>
        <w:t xml:space="preserve">areas and/or landscaping.</w:t>
      </w:r>
      <w:r>
        <w:t xml:space="preserve"> </w:t>
      </w:r>
      <w:r>
        <w:t xml:space="preserve">All exterior improvements on existing buildings in the CCW are subject to approval</w:t>
      </w:r>
      <w:r>
        <w:t xml:space="preserve"> </w:t>
      </w:r>
      <w:r>
        <w:t xml:space="preserve">by the administrative officer or planning board and shall be regulated by these standards</w:t>
      </w:r>
      <w:r>
        <w:t xml:space="preserve"> </w:t>
      </w:r>
      <w:r>
        <w:t xml:space="preserve">and guidelines except for those activities listed in section 507.1(b) administrative</w:t>
      </w:r>
      <w:r>
        <w:t xml:space="preserve"> </w:t>
      </w:r>
      <w:r>
        <w:t xml:space="preserve">approval. The purpose of these regulations and the CCW Design Manual is to establish</w:t>
      </w:r>
      <w:r>
        <w:t xml:space="preserve"> </w:t>
      </w:r>
      <w:r>
        <w:t xml:space="preserve">design criteria to create and maintain the architectural and landscape features of</w:t>
      </w:r>
      <w:r>
        <w:t xml:space="preserve"> </w:t>
      </w:r>
      <w:r>
        <w:t xml:space="preserve">the district envisioned in the City Centre Warwick Master Plan.</w:t>
      </w:r>
    </w:p>
    <w:p>
      <w:pPr>
        <w:pStyle w:val="Compact"/>
        <w:numPr>
          <w:ilvl w:val="0"/>
          <w:numId w:val="1153"/>
        </w:numPr>
      </w:pPr>
    </w:p>
    <w:p>
      <w:pPr>
        <w:numPr>
          <w:ilvl w:val="1"/>
          <w:numId w:val="115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Minimum standards.</w:t>
      </w:r>
      <w:r>
        <w:t xml:space="preserve"> </w:t>
      </w:r>
      <w:r>
        <w:t xml:space="preserve">The following are minimum standards for the design of alterations or additions to</w:t>
      </w:r>
      <w:r>
        <w:t xml:space="preserve"> </w:t>
      </w:r>
      <w:r>
        <w:t xml:space="preserve">existing buildings:</w:t>
      </w:r>
    </w:p>
    <w:p>
      <w:pPr>
        <w:numPr>
          <w:ilvl w:val="2"/>
          <w:numId w:val="115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Design.</w:t>
      </w:r>
      <w:r>
        <w:t xml:space="preserve"> </w:t>
      </w:r>
      <w:r>
        <w:t xml:space="preserve">Alterations and additions to existing buildings shall follow the design standards</w:t>
      </w:r>
      <w:r>
        <w:t xml:space="preserve"> </w:t>
      </w:r>
      <w:r>
        <w:t xml:space="preserve">defined within the City Centre Warwick Master Plan and further detailed within the</w:t>
      </w:r>
      <w:r>
        <w:t xml:space="preserve"> </w:t>
      </w:r>
      <w:r>
        <w:t xml:space="preserve">CCW Design Manual. All designs shall be compatible with the size, scale, massing,</w:t>
      </w:r>
      <w:r>
        <w:t xml:space="preserve"> </w:t>
      </w:r>
      <w:r>
        <w:t xml:space="preserve">proportion, material, and other features and environmental setting of a pedestrian-scaled</w:t>
      </w:r>
      <w:r>
        <w:t xml:space="preserve"> </w:t>
      </w:r>
      <w:r>
        <w:t xml:space="preserve">urban development.</w:t>
      </w:r>
    </w:p>
    <w:p>
      <w:pPr>
        <w:numPr>
          <w:ilvl w:val="2"/>
          <w:numId w:val="115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Additions and alterations.</w:t>
      </w:r>
      <w:r>
        <w:t xml:space="preserve"> </w:t>
      </w:r>
      <w:r>
        <w:t xml:space="preserve">Wherever possible, additions or alterations to buildings, structures, and appurtenances</w:t>
      </w:r>
      <w:r>
        <w:t xml:space="preserve"> </w:t>
      </w:r>
      <w:r>
        <w:t xml:space="preserve">shall be designed in a manner that transforms existing buildings to conform to the</w:t>
      </w:r>
      <w:r>
        <w:t xml:space="preserve"> </w:t>
      </w:r>
      <w:r>
        <w:t xml:space="preserve">character of the district in compliance with the standards for new construction listed</w:t>
      </w:r>
      <w:r>
        <w:t xml:space="preserve"> </w:t>
      </w:r>
      <w:r>
        <w:t xml:space="preserve">in section 507.3.</w:t>
      </w:r>
    </w:p>
    <w:p>
      <w:pPr>
        <w:numPr>
          <w:ilvl w:val="2"/>
          <w:numId w:val="115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Exterior lighting and glare.</w:t>
      </w:r>
      <w:r>
        <w:t xml:space="preserve"> </w:t>
      </w:r>
      <w:r>
        <w:t xml:space="preserve">All exterior lighting shall be designed to minimize negative impacts on neighboring</w:t>
      </w:r>
      <w:r>
        <w:t xml:space="preserve"> </w:t>
      </w:r>
      <w:r>
        <w:t xml:space="preserve">properties. Night sky pollution shall be controlled by downshaded lighting or shielded</w:t>
      </w:r>
      <w:r>
        <w:t xml:space="preserve"> </w:t>
      </w:r>
      <w:r>
        <w:t xml:space="preserve">lighting. All lighting shall be based upon a pedestrian scale appropriate for the</w:t>
      </w:r>
      <w:r>
        <w:t xml:space="preserve"> </w:t>
      </w:r>
      <w:r>
        <w:t xml:space="preserve">City Centre Warwick setting. Glare from outdoor lights and signs and from the movement</w:t>
      </w:r>
      <w:r>
        <w:t xml:space="preserve"> </w:t>
      </w:r>
      <w:r>
        <w:t xml:space="preserve">of vehicles on site shall be shielded from the view of adjacent residential properties.</w:t>
      </w:r>
    </w:p>
    <w:p>
      <w:pPr>
        <w:numPr>
          <w:ilvl w:val="2"/>
          <w:numId w:val="115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Landscaping and screening.</w:t>
      </w:r>
      <w:r>
        <w:t xml:space="preserve"> </w:t>
      </w:r>
      <w:r>
        <w:t xml:space="preserve">Landscaping and screening requirements for the City Centre Warwick Intermodal and</w:t>
      </w:r>
      <w:r>
        <w:t xml:space="preserve"> </w:t>
      </w:r>
      <w:r>
        <w:t xml:space="preserve">Gateway Districts. It is the intent of this subsection to require that properties</w:t>
      </w:r>
      <w:r>
        <w:t xml:space="preserve"> </w:t>
      </w:r>
      <w:r>
        <w:t xml:space="preserve">within the City Centre Warwick Intermodal and Gateway Districts be suitably landscaped</w:t>
      </w:r>
      <w:r>
        <w:t xml:space="preserve"> </w:t>
      </w:r>
      <w:r>
        <w:t xml:space="preserve">and screened in order to provide for attractive and well maintained development in</w:t>
      </w:r>
      <w:r>
        <w:t xml:space="preserve"> </w:t>
      </w:r>
      <w:r>
        <w:t xml:space="preserve">accordance with section 103, purpose of this ordinance. All uses in the City Centre</w:t>
      </w:r>
      <w:r>
        <w:t xml:space="preserve"> </w:t>
      </w:r>
      <w:r>
        <w:t xml:space="preserve">Warwick Intermodal and Gateway Districts shall comply with the minimum standards contained</w:t>
      </w:r>
      <w:r>
        <w:t xml:space="preserve"> </w:t>
      </w:r>
      <w:r>
        <w:t xml:space="preserve">in section 505, landscaping and screening requirements for nonresidential uses; the</w:t>
      </w:r>
      <w:r>
        <w:t xml:space="preserve"> </w:t>
      </w:r>
      <w:r>
        <w:t xml:space="preserve">landscaping and screening requirements specified in section 700, parking and loading; as well as the guidelines found in the CCW Design Manual.</w:t>
      </w:r>
    </w:p>
    <w:p>
      <w:pPr>
        <w:pStyle w:val="FirstParagraph"/>
      </w:pPr>
      <w:r>
        <w:t xml:space="preserve">507.3. </w:t>
      </w:r>
      <w:r>
        <w:rPr>
          <w:i/>
          <w:iCs/>
        </w:rPr>
        <w:t xml:space="preserve">Design regulations for new construction, parking, landscaping, stormwater control,</w:t>
      </w:r>
      <w:r>
        <w:rPr>
          <w:i/>
          <w:iCs/>
        </w:rPr>
        <w:t xml:space="preserve"> </w:t>
      </w:r>
      <w:r>
        <w:rPr>
          <w:i/>
          <w:iCs/>
        </w:rPr>
        <w:t xml:space="preserve">and signage.</w:t>
      </w:r>
      <w:r>
        <w:t xml:space="preserve"> </w:t>
      </w:r>
      <w:r>
        <w:t xml:space="preserve">All new construction in the CCW is subject to approval by the planning board and</w:t>
      </w:r>
      <w:r>
        <w:t xml:space="preserve"> </w:t>
      </w:r>
      <w:r>
        <w:t xml:space="preserve">shall be regulated by these standards and guidelines as well as those defined within</w:t>
      </w:r>
      <w:r>
        <w:t xml:space="preserve"> </w:t>
      </w:r>
      <w:r>
        <w:t xml:space="preserve">the City Centre Warwick Master Plan, the CCW Design Manual, and sections 505.2 through</w:t>
      </w:r>
      <w:r>
        <w:t xml:space="preserve"> </w:t>
      </w:r>
      <w:r>
        <w:t xml:space="preserve">505.5 and 505.7 of section 505, landscaping and screening requirements for nonresidential</w:t>
      </w:r>
      <w:r>
        <w:t xml:space="preserve"> </w:t>
      </w:r>
      <w:r>
        <w:t xml:space="preserve">uses, except for those activities listed in subsection 507.1(b) administrative approval.</w:t>
      </w:r>
      <w:r>
        <w:t xml:space="preserve"> </w:t>
      </w:r>
      <w:r>
        <w:t xml:space="preserve">The purpose of these regulations is to establish design criteria to create a development</w:t>
      </w:r>
      <w:r>
        <w:t xml:space="preserve"> </w:t>
      </w:r>
      <w:r>
        <w:t xml:space="preserve">district which is pedestrian in scale and to ensure that new construction is consistent</w:t>
      </w:r>
      <w:r>
        <w:t xml:space="preserve"> </w:t>
      </w:r>
      <w:r>
        <w:t xml:space="preserve">with the CCW Master Plan.</w:t>
      </w:r>
    </w:p>
    <w:p>
      <w:pPr>
        <w:pStyle w:val="Compact"/>
        <w:numPr>
          <w:ilvl w:val="0"/>
          <w:numId w:val="1156"/>
        </w:numPr>
      </w:pPr>
    </w:p>
    <w:p>
      <w:pPr>
        <w:numPr>
          <w:ilvl w:val="1"/>
          <w:numId w:val="115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Minimum standards.</w:t>
      </w:r>
      <w:r>
        <w:t xml:space="preserve"> </w:t>
      </w:r>
      <w:r>
        <w:t xml:space="preserve">The following are minimum standards for all new construction projects.</w:t>
      </w:r>
    </w:p>
    <w:p>
      <w:pPr>
        <w:numPr>
          <w:ilvl w:val="2"/>
          <w:numId w:val="115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Design.</w:t>
      </w:r>
      <w:r>
        <w:t xml:space="preserve"> </w:t>
      </w:r>
      <w:r>
        <w:t xml:space="preserve">Buildings, structures and site layout, shall be visually compatible with the character</w:t>
      </w:r>
      <w:r>
        <w:t xml:space="preserve"> </w:t>
      </w:r>
      <w:r>
        <w:t xml:space="preserve">contained in the City Centre Warwick Master Plan and the surrounding area, including</w:t>
      </w:r>
      <w:r>
        <w:t xml:space="preserve"> </w:t>
      </w:r>
      <w:r>
        <w:t xml:space="preserve">building materials, massing, scale, building roof lines, and site furnishings.</w:t>
      </w:r>
    </w:p>
    <w:p>
      <w:pPr>
        <w:numPr>
          <w:ilvl w:val="2"/>
          <w:numId w:val="115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Architectural elements.</w:t>
      </w:r>
      <w:r>
        <w:t xml:space="preserve"> </w:t>
      </w:r>
      <w:r>
        <w:t xml:space="preserve">Architectural elements should be in proportion to the overall building and should</w:t>
      </w:r>
      <w:r>
        <w:t xml:space="preserve"> </w:t>
      </w:r>
      <w:r>
        <w:t xml:space="preserve">also be congruent with the surrounding building context. Exaggerated or excessively</w:t>
      </w:r>
      <w:r>
        <w:t xml:space="preserve"> </w:t>
      </w:r>
      <w:r>
        <w:t xml:space="preserve">large (or small) architectural elements should be avoided. Development projects should</w:t>
      </w:r>
      <w:r>
        <w:t xml:space="preserve"> </w:t>
      </w:r>
      <w:r>
        <w:t xml:space="preserve">reuse existing buildings of historical significance whenever possible.</w:t>
      </w:r>
    </w:p>
    <w:p>
      <w:pPr>
        <w:numPr>
          <w:ilvl w:val="2"/>
          <w:numId w:val="115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Scale.</w:t>
      </w:r>
      <w:r>
        <w:t xml:space="preserve"> </w:t>
      </w:r>
      <w:r>
        <w:t xml:space="preserve">Large scale development may be encouraged in appropriate areas, but pedestrian level</w:t>
      </w:r>
      <w:r>
        <w:t xml:space="preserve"> </w:t>
      </w:r>
      <w:r>
        <w:t xml:space="preserve">streetscapes shall be included as an integral design element. Conventional suburban-oriented,</w:t>
      </w:r>
      <w:r>
        <w:t xml:space="preserve"> </w:t>
      </w:r>
      <w:r>
        <w:t xml:space="preserve">individual structures with a single entrance set back on a large expanse of asphalt</w:t>
      </w:r>
      <w:r>
        <w:t xml:space="preserve"> </w:t>
      </w:r>
      <w:r>
        <w:t xml:space="preserve">parking are prohibited. New buildings should not be single story, large, bulky masses,</w:t>
      </w:r>
      <w:r>
        <w:t xml:space="preserve"> </w:t>
      </w:r>
      <w:r>
        <w:t xml:space="preserve">but should be vertical in orientation and multi-storied.</w:t>
      </w:r>
    </w:p>
    <w:p>
      <w:pPr>
        <w:numPr>
          <w:ilvl w:val="2"/>
          <w:numId w:val="115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Vehicular access.</w:t>
      </w:r>
      <w:r>
        <w:t xml:space="preserve"> </w:t>
      </w:r>
      <w:r>
        <w:t xml:space="preserve">Proposed site layout shall limit direct access to collector and arterial roadways</w:t>
      </w:r>
      <w:r>
        <w:t xml:space="preserve"> </w:t>
      </w:r>
      <w:r>
        <w:t xml:space="preserve">and shall provide safe ingress and egress from local roads and private drives by providing</w:t>
      </w:r>
      <w:r>
        <w:t xml:space="preserve"> </w:t>
      </w:r>
      <w:r>
        <w:t xml:space="preserve">a sufficient number and control of access points including adequate site distances,</w:t>
      </w:r>
      <w:r>
        <w:t xml:space="preserve"> </w:t>
      </w:r>
      <w:r>
        <w:t xml:space="preserve">turning lanes and signalization when required by existing and projected traffic flow.</w:t>
      </w:r>
      <w:r>
        <w:t xml:space="preserve"> </w:t>
      </w:r>
      <w:r>
        <w:t xml:space="preserve">The planning board may require consolidation of existing curb cuts into fewer clearly</w:t>
      </w:r>
      <w:r>
        <w:t xml:space="preserve"> </w:t>
      </w:r>
      <w:r>
        <w:t xml:space="preserve">defined entrances. The planning board may also require shared access between developments</w:t>
      </w:r>
      <w:r>
        <w:t xml:space="preserve"> </w:t>
      </w:r>
      <w:r>
        <w:t xml:space="preserve">where practicable. No development shall be allowed where there is unrestricted access</w:t>
      </w:r>
      <w:r>
        <w:t xml:space="preserve"> </w:t>
      </w:r>
      <w:r>
        <w:t xml:space="preserve">to public streets or roadways or where a public street must be utilized to maneuver</w:t>
      </w:r>
      <w:r>
        <w:t xml:space="preserve"> </w:t>
      </w:r>
      <w:r>
        <w:t xml:space="preserve">in and out of a parking space. Provisions shall be made for providing and maintaining</w:t>
      </w:r>
      <w:r>
        <w:t xml:space="preserve"> </w:t>
      </w:r>
      <w:r>
        <w:t xml:space="preserve">safe and convenient emergency vehicle access to all buildings and structures at all</w:t>
      </w:r>
      <w:r>
        <w:t xml:space="preserve"> </w:t>
      </w:r>
      <w:r>
        <w:t xml:space="preserve">times.</w:t>
      </w:r>
    </w:p>
    <w:p>
      <w:pPr>
        <w:numPr>
          <w:ilvl w:val="2"/>
          <w:numId w:val="115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New construction shall conform to section 700, off-street parking and loading, except for the parking reductions prescribed below:</w:t>
      </w:r>
    </w:p>
    <w:tbl>
      <w:tblPr>
        <w:tblStyle w:val="Table"/>
        <w:tblW w:type="auto" w:w="0"/>
        <w:jc w:val="left"/>
        <w:tblInd w:w="216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Requirement Parking Spaces per Unit or Gross Floor Area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Office, Bank, Medical and Professional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spaces/300 square feet of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0.75/bedroom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Multifamily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1.5/dwelling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Retail/Entertainment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1/300 square feet of GFA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Parking structures may be required to satisfy parking space requirements. Due to the</w:t>
      </w:r>
      <w:r>
        <w:t xml:space="preserve"> </w:t>
      </w:r>
      <w:r>
        <w:t xml:space="preserve">pedestrian nature of the Intermodal zone and the use of the Interlink between the</w:t>
      </w:r>
      <w:r>
        <w:t xml:space="preserve"> </w:t>
      </w:r>
      <w:r>
        <w:t xml:space="preserve">Intermodal facility and the airport terminal, the planning board may limit the number</w:t>
      </w:r>
      <w:r>
        <w:t xml:space="preserve"> </w:t>
      </w:r>
      <w:r>
        <w:t xml:space="preserve">of parking spaces provided for each use within the WSDDCCW. In addition, the planning</w:t>
      </w:r>
      <w:r>
        <w:t xml:space="preserve"> </w:t>
      </w:r>
      <w:r>
        <w:t xml:space="preserve">board may limit the ingress and egress points of parking facilities to side streets</w:t>
      </w:r>
      <w:r>
        <w:t xml:space="preserve"> </w:t>
      </w:r>
      <w:r>
        <w:t xml:space="preserve">to ensure that traffic congestion is mitigated so that collector and arterial roadways</w:t>
      </w:r>
      <w:r>
        <w:t xml:space="preserve"> </w:t>
      </w:r>
      <w:r>
        <w:t xml:space="preserve">are not adversely impacted.</w:t>
      </w:r>
    </w:p>
    <w:p>
      <w:pPr>
        <w:pStyle w:val="Compact"/>
        <w:numPr>
          <w:ilvl w:val="0"/>
          <w:numId w:val="1159"/>
        </w:numPr>
      </w:pPr>
    </w:p>
    <w:p>
      <w:pPr>
        <w:pStyle w:val="Compact"/>
        <w:numPr>
          <w:ilvl w:val="1"/>
          <w:numId w:val="1160"/>
        </w:numPr>
      </w:pPr>
    </w:p>
    <w:p>
      <w:pPr>
        <w:numPr>
          <w:ilvl w:val="2"/>
          <w:numId w:val="1161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Circulation.</w:t>
      </w:r>
      <w:r>
        <w:t xml:space="preserve"> </w:t>
      </w:r>
      <w:r>
        <w:t xml:space="preserve">The design of the project circulation system shall be inclusive of all transportation</w:t>
      </w:r>
      <w:r>
        <w:t xml:space="preserve"> </w:t>
      </w:r>
      <w:r>
        <w:t xml:space="preserve">choices and relate to planned improvements in the area, including future walkways,</w:t>
      </w:r>
      <w:r>
        <w:t xml:space="preserve"> </w:t>
      </w:r>
      <w:r>
        <w:t xml:space="preserve">street widening, realignments, or paving programs which have been planned or scheduled</w:t>
      </w:r>
      <w:r>
        <w:t xml:space="preserve"> </w:t>
      </w:r>
      <w:r>
        <w:t xml:space="preserve">for construction. The design shall be consistent with corridor improvement designs</w:t>
      </w:r>
      <w:r>
        <w:t xml:space="preserve"> </w:t>
      </w:r>
      <w:r>
        <w:t xml:space="preserve">encouraged within the City Centre Warwick Master Plan and CCW Design Manual and promote</w:t>
      </w:r>
      <w:r>
        <w:t xml:space="preserve"> </w:t>
      </w:r>
      <w:r>
        <w:t xml:space="preserve">convenient and safe pedestrian and bicycle transit accessible to all. Small scaled</w:t>
      </w:r>
      <w:r>
        <w:t xml:space="preserve"> </w:t>
      </w:r>
      <w:r>
        <w:t xml:space="preserve">interior streets and drives, alleyways, public spaces, and pedestrian paths shall</w:t>
      </w:r>
      <w:r>
        <w:t xml:space="preserve"> </w:t>
      </w:r>
      <w:r>
        <w:t xml:space="preserve">be encouraged within the district. Such interior circulation shall link to an overall</w:t>
      </w:r>
      <w:r>
        <w:t xml:space="preserve"> </w:t>
      </w:r>
      <w:r>
        <w:t xml:space="preserve">system envisioned in the City Centre Warwick Master Plan.</w:t>
      </w:r>
    </w:p>
    <w:p>
      <w:pPr>
        <w:numPr>
          <w:ilvl w:val="2"/>
          <w:numId w:val="1161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View corridors.</w:t>
      </w:r>
      <w:r>
        <w:t xml:space="preserve"> </w:t>
      </w:r>
      <w:r>
        <w:t xml:space="preserve">Views of significant features such as the new intermodal station and the Airport</w:t>
      </w:r>
      <w:r>
        <w:t xml:space="preserve"> </w:t>
      </w:r>
      <w:r>
        <w:t xml:space="preserve">terminal shall be preserved whenever possible.</w:t>
      </w:r>
    </w:p>
    <w:p>
      <w:pPr>
        <w:numPr>
          <w:ilvl w:val="2"/>
          <w:numId w:val="1161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New development shall not impose unreasonable burdens on sanitary sewers, storm-drains,</w:t>
      </w:r>
      <w:r>
        <w:t xml:space="preserve"> </w:t>
      </w:r>
      <w:r>
        <w:t xml:space="preserve">water lines, roadway systems and other public utilities and may be subject to impact</w:t>
      </w:r>
      <w:r>
        <w:t xml:space="preserve"> </w:t>
      </w:r>
      <w:r>
        <w:t xml:space="preserve">studies in accordance with the Warwick Development Review Regulations. Developers</w:t>
      </w:r>
      <w:r>
        <w:t xml:space="preserve"> </w:t>
      </w:r>
      <w:r>
        <w:t xml:space="preserve">shall be responsible for all improvements and upgrades resulting from a proposed development.</w:t>
      </w:r>
      <w:r>
        <w:t xml:space="preserve"> </w:t>
      </w:r>
      <w:r>
        <w:t xml:space="preserve">All utilities shall be underground.</w:t>
      </w:r>
    </w:p>
    <w:p>
      <w:pPr>
        <w:numPr>
          <w:ilvl w:val="3"/>
          <w:numId w:val="116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Public water.</w:t>
      </w:r>
      <w:r>
        <w:t xml:space="preserve"> </w:t>
      </w:r>
      <w:r>
        <w:t xml:space="preserve">All new construction must utilize the City of Warwick water system. Sufficient public</w:t>
      </w:r>
      <w:r>
        <w:t xml:space="preserve"> </w:t>
      </w:r>
      <w:r>
        <w:t xml:space="preserve">water supply must be available for a proposed development and shall not result in</w:t>
      </w:r>
      <w:r>
        <w:t xml:space="preserve"> </w:t>
      </w:r>
      <w:r>
        <w:t xml:space="preserve">an unreasonable burden on the existing water supply.</w:t>
      </w:r>
    </w:p>
    <w:p>
      <w:pPr>
        <w:numPr>
          <w:ilvl w:val="3"/>
          <w:numId w:val="116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Sewage disposal.</w:t>
      </w:r>
      <w:r>
        <w:t xml:space="preserve"> </w:t>
      </w:r>
      <w:r>
        <w:t xml:space="preserve">All new construction must utilize the City of Warwick sanitary sewer system. Sufficient</w:t>
      </w:r>
      <w:r>
        <w:t xml:space="preserve"> </w:t>
      </w:r>
      <w:r>
        <w:t xml:space="preserve">sewer capacity must be available throughout the sewer system for a proposed development</w:t>
      </w:r>
      <w:r>
        <w:t xml:space="preserve"> </w:t>
      </w:r>
      <w:r>
        <w:t xml:space="preserve">and shall not result in an unreasonable burden on the existing sewer system.</w:t>
      </w:r>
    </w:p>
    <w:p>
      <w:pPr>
        <w:numPr>
          <w:ilvl w:val="3"/>
          <w:numId w:val="1162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Stormwater run-off and erosion control.</w:t>
      </w:r>
      <w:r>
        <w:t xml:space="preserve"> </w:t>
      </w:r>
      <w:r>
        <w:t xml:space="preserve">Adequate provisions shall be made for stormwater runoff so that removal of surface</w:t>
      </w:r>
      <w:r>
        <w:t xml:space="preserve"> </w:t>
      </w:r>
      <w:r>
        <w:t xml:space="preserve">water shall not adversely affect neighboring properties, downstream water quality,</w:t>
      </w:r>
      <w:r>
        <w:t xml:space="preserve"> </w:t>
      </w:r>
      <w:r>
        <w:t xml:space="preserve">soil erosion or the storm-drain system. Whenever possible, on site underground infiltration</w:t>
      </w:r>
      <w:r>
        <w:t xml:space="preserve"> </w:t>
      </w:r>
      <w:r>
        <w:t xml:space="preserve">systems shall be utilized to eliminate discharges from the site.</w:t>
      </w:r>
    </w:p>
    <w:p>
      <w:pPr>
        <w:numPr>
          <w:ilvl w:val="4"/>
          <w:numId w:val="1163"/>
        </w:numPr>
      </w:pPr>
      <w:r>
        <w:t xml:space="preserve">1.</w:t>
      </w:r>
      <w:r>
        <w:t xml:space="preserve"> </w:t>
      </w:r>
      <w:r>
        <w:t xml:space="preserve">Erosion and sedimentation shall be controlled during and after construction and shall</w:t>
      </w:r>
      <w:r>
        <w:t xml:space="preserve"> </w:t>
      </w:r>
      <w:r>
        <w:t xml:space="preserve">not adversely affect adjacent or neighboring property or public facilities and services.</w:t>
      </w:r>
      <w:r>
        <w:t xml:space="preserve"> </w:t>
      </w:r>
      <w:r>
        <w:t xml:space="preserve">All erosion control shall meet the standards of the City of Warwick and the Rhode</w:t>
      </w:r>
      <w:r>
        <w:t xml:space="preserve"> </w:t>
      </w:r>
      <w:r>
        <w:t xml:space="preserve">Island Erosion and Sediment Control Handbook.</w:t>
      </w:r>
    </w:p>
    <w:p>
      <w:pPr>
        <w:numPr>
          <w:ilvl w:val="4"/>
          <w:numId w:val="1163"/>
        </w:numPr>
      </w:pPr>
      <w:r>
        <w:t xml:space="preserve">2.</w:t>
      </w:r>
      <w:r>
        <w:t xml:space="preserve"> </w:t>
      </w:r>
      <w:r>
        <w:t xml:space="preserve">All stormwater control shall meet the standards of the Rhode Island Storm-water Design</w:t>
      </w:r>
      <w:r>
        <w:t xml:space="preserve"> </w:t>
      </w:r>
      <w:r>
        <w:t xml:space="preserve">and Installation Standards Manual and Section D.2.7 "Drainage" as contained in the</w:t>
      </w:r>
      <w:r>
        <w:t xml:space="preserve"> </w:t>
      </w:r>
      <w:r>
        <w:t xml:space="preserve">City of Warwick Development Review Regulations. Such stormwater control shall be integral</w:t>
      </w:r>
      <w:r>
        <w:t xml:space="preserve"> </w:t>
      </w:r>
      <w:r>
        <w:t xml:space="preserve">to the landscape design of the project.</w:t>
      </w:r>
    </w:p>
    <w:p>
      <w:pPr>
        <w:numPr>
          <w:ilvl w:val="3"/>
          <w:numId w:val="1162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Traffic impact.</w:t>
      </w:r>
      <w:r>
        <w:t xml:space="preserve"> </w:t>
      </w:r>
      <w:r>
        <w:t xml:space="preserve">Proposed developments shall not impose unreasonable burdens on the circulation system</w:t>
      </w:r>
      <w:r>
        <w:t xml:space="preserve"> </w:t>
      </w:r>
      <w:r>
        <w:t xml:space="preserve">of the district or surrounding areas. Public roadways inadequate to handle the volume</w:t>
      </w:r>
      <w:r>
        <w:t xml:space="preserve"> </w:t>
      </w:r>
      <w:r>
        <w:t xml:space="preserve">of traffic generated by the development shall be improved by the applicant to provide</w:t>
      </w:r>
      <w:r>
        <w:t xml:space="preserve"> </w:t>
      </w:r>
      <w:r>
        <w:t xml:space="preserve">safe, efficient passage for vehicles, pedestrians and cyclists. Developers may be</w:t>
      </w:r>
      <w:r>
        <w:t xml:space="preserve"> </w:t>
      </w:r>
      <w:r>
        <w:t xml:space="preserve">required to provide a traffic impact report prepared by a certified traffic engineer</w:t>
      </w:r>
      <w:r>
        <w:t xml:space="preserve"> </w:t>
      </w:r>
      <w:r>
        <w:t xml:space="preserve">as authorized in the development review regulations.</w:t>
      </w:r>
    </w:p>
    <w:p>
      <w:pPr>
        <w:numPr>
          <w:ilvl w:val="2"/>
          <w:numId w:val="1161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Security.</w:t>
      </w:r>
      <w:r>
        <w:t xml:space="preserve"> </w:t>
      </w:r>
      <w:r>
        <w:t xml:space="preserve">In the case of significant projects having a substantial impact upon the district,</w:t>
      </w:r>
      <w:r>
        <w:t xml:space="preserve"> </w:t>
      </w:r>
      <w:r>
        <w:t xml:space="preserve">the city, or the surrounding area, the planning board shall require a performance</w:t>
      </w:r>
      <w:r>
        <w:t xml:space="preserve"> </w:t>
      </w:r>
      <w:r>
        <w:t xml:space="preserve">guarantee in accordance with the Warwick Development Review Regulations ensuring that</w:t>
      </w:r>
      <w:r>
        <w:t xml:space="preserve"> </w:t>
      </w:r>
      <w:r>
        <w:t xml:space="preserve">the project will be completed in accordance with the approved plans and any conditions</w:t>
      </w:r>
      <w:r>
        <w:t xml:space="preserve"> </w:t>
      </w:r>
      <w:r>
        <w:t xml:space="preserve">imposed.</w:t>
      </w:r>
    </w:p>
    <w:p>
      <w:pPr>
        <w:numPr>
          <w:ilvl w:val="2"/>
          <w:numId w:val="1161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The size, location, design, lighting and materials of all exterior signs and outdoor</w:t>
      </w:r>
      <w:r>
        <w:t xml:space="preserve"> </w:t>
      </w:r>
      <w:r>
        <w:t xml:space="preserve">advertising structures shall be compatible with the design of proposed buildings,</w:t>
      </w:r>
      <w:r>
        <w:t xml:space="preserve"> </w:t>
      </w:r>
      <w:r>
        <w:t xml:space="preserve">structures and surrounding properties. The planning board may limit the size and number</w:t>
      </w:r>
      <w:r>
        <w:t xml:space="preserve"> </w:t>
      </w:r>
      <w:r>
        <w:t xml:space="preserve">of signs for any property, provided however, that at least one sign for each nonresidential</w:t>
      </w:r>
      <w:r>
        <w:t xml:space="preserve"> </w:t>
      </w:r>
      <w:r>
        <w:t xml:space="preserve">lot which meets the standards of the City of Warwick Zoning Ordinance shall be allowed.</w:t>
      </w:r>
    </w:p>
    <w:p>
      <w:pPr>
        <w:numPr>
          <w:ilvl w:val="2"/>
          <w:numId w:val="1161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Special features.</w:t>
      </w:r>
      <w:r>
        <w:t xml:space="preserve"> </w:t>
      </w:r>
      <w:r>
        <w:t xml:space="preserve">Exposed storage areas, exposed machinery, service areas, loading areas, utility buildings</w:t>
      </w:r>
      <w:r>
        <w:t xml:space="preserve"> </w:t>
      </w:r>
      <w:r>
        <w:t xml:space="preserve">and similar structures shall have sufficient setbacks and screening to provide an</w:t>
      </w:r>
      <w:r>
        <w:t xml:space="preserve"> </w:t>
      </w:r>
      <w:r>
        <w:t xml:space="preserve">audio and visual buffer designed to minimize adverse impacts on surrounding properties.</w:t>
      </w:r>
    </w:p>
    <w:p>
      <w:pPr>
        <w:numPr>
          <w:ilvl w:val="2"/>
          <w:numId w:val="1161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Exterior lighting and glare.</w:t>
      </w:r>
      <w:r>
        <w:t xml:space="preserve"> </w:t>
      </w:r>
      <w:r>
        <w:t xml:space="preserve">All exterior lighting shall be designed to minimize negative impacts on neighboring</w:t>
      </w:r>
      <w:r>
        <w:t xml:space="preserve"> </w:t>
      </w:r>
      <w:r>
        <w:t xml:space="preserve">properties. Night sky pollution shall be controlled by downshaded lighting or shielded</w:t>
      </w:r>
      <w:r>
        <w:t xml:space="preserve"> </w:t>
      </w:r>
      <w:r>
        <w:t xml:space="preserve">lighting. All lighting shall be based upon a pedestrian scale appropriate for the</w:t>
      </w:r>
      <w:r>
        <w:t xml:space="preserve"> </w:t>
      </w:r>
      <w:r>
        <w:t xml:space="preserve">City Centre Warwick setting. Glare from outdoor lights and signs and from the movement</w:t>
      </w:r>
      <w:r>
        <w:t xml:space="preserve"> </w:t>
      </w:r>
      <w:r>
        <w:t xml:space="preserve">of vehicles on site shall be shielded from the view of adjacent residential properties.</w:t>
      </w:r>
    </w:p>
    <w:p>
      <w:pPr>
        <w:pStyle w:val="FirstParagraph"/>
      </w:pPr>
      <w:r>
        <w:t xml:space="preserve">507.4 </w:t>
      </w:r>
      <w:r>
        <w:rPr>
          <w:i/>
          <w:iCs/>
        </w:rPr>
        <w:t xml:space="preserve">Demolition.</w:t>
      </w:r>
      <w:r>
        <w:t xml:space="preserve"> </w:t>
      </w:r>
      <w:r>
        <w:t xml:space="preserve">In order to create the appropriate architectural and landscape character envisioned</w:t>
      </w:r>
      <w:r>
        <w:t xml:space="preserve"> </w:t>
      </w:r>
      <w:r>
        <w:t xml:space="preserve">in the City Centre Warwick Master Plan, no building shall be demolished until the</w:t>
      </w:r>
      <w:r>
        <w:t xml:space="preserve"> </w:t>
      </w:r>
      <w:r>
        <w:t xml:space="preserve">planning board has granted a demolition permit.</w:t>
      </w:r>
    </w:p>
    <w:p>
      <w:pPr>
        <w:pStyle w:val="Compact"/>
        <w:numPr>
          <w:ilvl w:val="0"/>
          <w:numId w:val="1164"/>
        </w:numPr>
      </w:pPr>
    </w:p>
    <w:p>
      <w:pPr>
        <w:numPr>
          <w:ilvl w:val="1"/>
          <w:numId w:val="116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Review of application.</w:t>
      </w:r>
      <w:r>
        <w:t xml:space="preserve"> </w:t>
      </w:r>
      <w:r>
        <w:t xml:space="preserve">In reviewing an application for demolition, the planning board shall consider the</w:t>
      </w:r>
      <w:r>
        <w:t xml:space="preserve"> </w:t>
      </w:r>
      <w:r>
        <w:t xml:space="preserve">architectural quality of the existing building and the quality of the site and shall</w:t>
      </w:r>
      <w:r>
        <w:t xml:space="preserve"> </w:t>
      </w:r>
      <w:r>
        <w:t xml:space="preserve">review the proposed landscaping and/or new building to be constructed.</w:t>
      </w:r>
    </w:p>
    <w:p>
      <w:pPr>
        <w:numPr>
          <w:ilvl w:val="1"/>
          <w:numId w:val="116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Grant of demolition.</w:t>
      </w:r>
      <w:r>
        <w:t xml:space="preserve"> </w:t>
      </w:r>
      <w:r>
        <w:t xml:space="preserve">A demolition permit shall not be issued until the applicant demonstrates adequate</w:t>
      </w:r>
      <w:r>
        <w:t xml:space="preserve"> </w:t>
      </w:r>
      <w:r>
        <w:t xml:space="preserve">financial ability to demolish the existing structure and landscape the site or construct</w:t>
      </w:r>
      <w:r>
        <w:t xml:space="preserve"> </w:t>
      </w:r>
      <w:r>
        <w:t xml:space="preserve">a new building on the site. The planning board may require a performance guarantee</w:t>
      </w:r>
      <w:r>
        <w:t xml:space="preserve"> </w:t>
      </w:r>
      <w:r>
        <w:t xml:space="preserve">to ensure that all work approved in the grant of demolition is satisfactorily completed.</w:t>
      </w:r>
    </w:p>
    <w:p>
      <w:pPr>
        <w:pStyle w:val="FirstParagraph"/>
      </w:pPr>
      <w:r>
        <w:rPr>
          <w:i/>
          <w:iCs/>
        </w:rPr>
        <w:t xml:space="preserve">(Ord. No. O-12-6, § I(Exh. A), 1-19-12; Ord. No. O-23-24, § I, 12-20-23)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amended § 507 and in doing so changed</w:t>
      </w:r>
      <w:r>
        <w:t xml:space="preserve"> </w:t>
      </w:r>
      <w:r>
        <w:t xml:space="preserve">the title of said section from "Warwick Station Development District (WSDD)" to "City</w:t>
      </w:r>
      <w:r>
        <w:t xml:space="preserve"> </w:t>
      </w:r>
      <w:r>
        <w:t xml:space="preserve">Centre Warwick (CCW)," as set out herein.</w:t>
      </w:r>
    </w:p>
    <w:bookmarkEnd w:id="56"/>
    <w:bookmarkStart w:id="57" w:name="Xa4ee50e05f492a2062968d9115fd7c50a67b329"/>
    <w:p>
      <w:pPr>
        <w:pStyle w:val="Heading2"/>
      </w:pPr>
      <w:r>
        <w:t xml:space="preserve">§ 508. Additional regulations for the village district</w:t>
      </w:r>
    </w:p>
    <w:p>
      <w:pPr>
        <w:pStyle w:val="FirstParagraph"/>
      </w:pPr>
      <w:r>
        <w:t xml:space="preserve">It is intended that the village district regulations should encourage a high quality</w:t>
      </w:r>
      <w:r>
        <w:t xml:space="preserve"> </w:t>
      </w:r>
      <w:r>
        <w:t xml:space="preserve">of architectural and site design to create a unique identity that distinguishes it</w:t>
      </w:r>
      <w:r>
        <w:t xml:space="preserve"> </w:t>
      </w:r>
      <w:r>
        <w:t xml:space="preserve">from other districts in the city. In addition to other requirements of the district,</w:t>
      </w:r>
      <w:r>
        <w:t xml:space="preserve"> </w:t>
      </w:r>
      <w:r>
        <w:t xml:space="preserve">the following regulations shall apply throughout the whole of any village district.</w:t>
      </w:r>
    </w:p>
    <w:p>
      <w:pPr>
        <w:pStyle w:val="BodyText"/>
      </w:pPr>
      <w:r>
        <w:t xml:space="preserve">All new developments in the district or exterior changes to existing structures which</w:t>
      </w:r>
      <w:r>
        <w:t xml:space="preserve"> </w:t>
      </w:r>
      <w:r>
        <w:t xml:space="preserve">require the issuance of a building permit as per Rhode Island State Building Code</w:t>
      </w:r>
      <w:r>
        <w:t xml:space="preserve"> </w:t>
      </w:r>
      <w:r>
        <w:t xml:space="preserve">shall be subject to the filing of a development plan for site design and architectural</w:t>
      </w:r>
      <w:r>
        <w:t xml:space="preserve"> </w:t>
      </w:r>
      <w:r>
        <w:t xml:space="preserve">review and approval by the administrative officer to the planning board or may be</w:t>
      </w:r>
      <w:r>
        <w:t xml:space="preserve"> </w:t>
      </w:r>
      <w:r>
        <w:t xml:space="preserve">referred to the planning board at the discretion of either the petitioner or the administrative</w:t>
      </w:r>
      <w:r>
        <w:t xml:space="preserve"> </w:t>
      </w:r>
      <w:r>
        <w:t xml:space="preserve">officer.</w:t>
      </w:r>
    </w:p>
    <w:p>
      <w:pPr>
        <w:pStyle w:val="BodyText"/>
      </w:pPr>
      <w:r>
        <w:t xml:space="preserve">The petitioner shall submit a development plan that shall provide all necessary information</w:t>
      </w:r>
      <w:r>
        <w:t xml:space="preserve"> </w:t>
      </w:r>
      <w:r>
        <w:t xml:space="preserve">to demonstrate compliance with the architectural and site design requirement included</w:t>
      </w:r>
      <w:r>
        <w:t xml:space="preserve"> </w:t>
      </w:r>
      <w:r>
        <w:t xml:space="preserve">in this section. In considering compliance with, the administrative officer to the</w:t>
      </w:r>
      <w:r>
        <w:t xml:space="preserve"> </w:t>
      </w:r>
      <w:r>
        <w:t xml:space="preserve">planning board and/or the planning board, shall address each of the following and</w:t>
      </w:r>
      <w:r>
        <w:t xml:space="preserve"> </w:t>
      </w:r>
      <w:r>
        <w:t xml:space="preserve">shall make positive findings regarding each of the following provisions as they apply</w:t>
      </w:r>
      <w:r>
        <w:t xml:space="preserve"> </w:t>
      </w:r>
      <w:r>
        <w:t xml:space="preserve">to the application under review:</w:t>
      </w:r>
    </w:p>
    <w:p>
      <w:pPr>
        <w:pStyle w:val="Compact"/>
        <w:numPr>
          <w:ilvl w:val="0"/>
          <w:numId w:val="1166"/>
        </w:numPr>
      </w:pPr>
    </w:p>
    <w:p>
      <w:pPr>
        <w:numPr>
          <w:ilvl w:val="1"/>
          <w:numId w:val="1167"/>
        </w:numPr>
      </w:pPr>
      <w:r>
        <w:t xml:space="preserve">1.</w:t>
      </w:r>
      <w:r>
        <w:t xml:space="preserve"> </w:t>
      </w:r>
      <w:r>
        <w:t xml:space="preserve">The project is consistent with section 508.1 site and building performance standards.</w:t>
      </w:r>
    </w:p>
    <w:p>
      <w:pPr>
        <w:numPr>
          <w:ilvl w:val="1"/>
          <w:numId w:val="1167"/>
        </w:numPr>
      </w:pPr>
      <w:r>
        <w:t xml:space="preserve">2.</w:t>
      </w:r>
      <w:r>
        <w:t xml:space="preserve"> </w:t>
      </w:r>
      <w:r>
        <w:t xml:space="preserve">The proposed development complies with all the requirement contained within section</w:t>
      </w:r>
      <w:r>
        <w:t xml:space="preserve"> </w:t>
      </w:r>
      <w:r>
        <w:t xml:space="preserve">807.4, signage, and section 701.6B, parking.</w:t>
      </w:r>
    </w:p>
    <w:p>
      <w:pPr>
        <w:numPr>
          <w:ilvl w:val="1"/>
          <w:numId w:val="1167"/>
        </w:numPr>
      </w:pPr>
      <w:r>
        <w:t xml:space="preserve">3.</w:t>
      </w:r>
      <w:r>
        <w:t xml:space="preserve"> </w:t>
      </w:r>
      <w:r>
        <w:t xml:space="preserve">The proposed development will be compatible with and enhance the use or value of the</w:t>
      </w:r>
      <w:r>
        <w:t xml:space="preserve"> </w:t>
      </w:r>
      <w:r>
        <w:t xml:space="preserve">existing properties within the village district.</w:t>
      </w:r>
    </w:p>
    <w:p>
      <w:pPr>
        <w:numPr>
          <w:ilvl w:val="1"/>
          <w:numId w:val="1167"/>
        </w:numPr>
      </w:pPr>
      <w:r>
        <w:t xml:space="preserve">4.</w:t>
      </w:r>
      <w:r>
        <w:t xml:space="preserve"> </w:t>
      </w:r>
      <w:r>
        <w:t xml:space="preserve">The proposed development will not be injurious to neighboring properties or the general</w:t>
      </w:r>
      <w:r>
        <w:t xml:space="preserve"> </w:t>
      </w:r>
      <w:r>
        <w:t xml:space="preserve">welfare of the surrounding community.</w:t>
      </w:r>
    </w:p>
    <w:p>
      <w:pPr>
        <w:numPr>
          <w:ilvl w:val="1"/>
          <w:numId w:val="1167"/>
        </w:numPr>
      </w:pPr>
      <w:r>
        <w:t xml:space="preserve">5.</w:t>
      </w:r>
      <w:r>
        <w:t xml:space="preserve"> </w:t>
      </w:r>
      <w:r>
        <w:t xml:space="preserve">The proposed development will not result in unnecessary adverse impacts on access</w:t>
      </w:r>
      <w:r>
        <w:t xml:space="preserve"> </w:t>
      </w:r>
      <w:r>
        <w:t xml:space="preserve">driveways, on-street parking, sidewalks, and promotes safe automotive and pedestrian</w:t>
      </w:r>
      <w:r>
        <w:t xml:space="preserve"> </w:t>
      </w:r>
      <w:r>
        <w:t xml:space="preserve">access that is in harmony with the surrounding area.</w:t>
      </w:r>
    </w:p>
    <w:p>
      <w:pPr>
        <w:pStyle w:val="FirstParagraph"/>
      </w:pPr>
      <w:r>
        <w:t xml:space="preserve">The findings and decision of the administrative officer or the planning board, shall</w:t>
      </w:r>
      <w:r>
        <w:t xml:space="preserve"> </w:t>
      </w:r>
      <w:r>
        <w:t xml:space="preserve">be retained as part of the permanent record of decision and a building permit shall</w:t>
      </w:r>
      <w:r>
        <w:t xml:space="preserve"> </w:t>
      </w:r>
      <w:r>
        <w:t xml:space="preserve">not be issued until an approval letter is provided to the building official by the</w:t>
      </w:r>
      <w:r>
        <w:t xml:space="preserve"> </w:t>
      </w:r>
      <w:r>
        <w:t xml:space="preserve">administrative officer.</w:t>
      </w:r>
    </w:p>
    <w:p>
      <w:pPr>
        <w:pStyle w:val="BodyText"/>
      </w:pPr>
      <w:r>
        <w:t xml:space="preserve">508.1</w:t>
      </w:r>
      <w:r>
        <w:t xml:space="preserve"> </w:t>
      </w:r>
      <w:r>
        <w:rPr>
          <w:i/>
          <w:iCs/>
        </w:rPr>
        <w:t xml:space="preserve">Site and building performance standards for the village district zone.</w:t>
      </w:r>
    </w:p>
    <w:p>
      <w:pPr>
        <w:pStyle w:val="Compact"/>
        <w:numPr>
          <w:ilvl w:val="0"/>
          <w:numId w:val="1168"/>
        </w:numPr>
      </w:pPr>
    </w:p>
    <w:p>
      <w:pPr>
        <w:numPr>
          <w:ilvl w:val="1"/>
          <w:numId w:val="1169"/>
        </w:numPr>
      </w:pPr>
      <w:r>
        <w:t xml:space="preserve">A.</w:t>
      </w:r>
      <w:r>
        <w:t xml:space="preserve"> </w:t>
      </w:r>
      <w:r>
        <w:t xml:space="preserve">New buildings shall reflect the scale, massing, rhythm, materials and siting of adjacent</w:t>
      </w:r>
      <w:r>
        <w:t xml:space="preserve"> </w:t>
      </w:r>
      <w:r>
        <w:t xml:space="preserve">structures, if the area has a distinct character. A new building shall be sited to</w:t>
      </w:r>
      <w:r>
        <w:t xml:space="preserve"> </w:t>
      </w:r>
      <w:r>
        <w:t xml:space="preserve">reinforce the existing building setbacks, which help to define the streetscape edge.</w:t>
      </w:r>
      <w:r>
        <w:t xml:space="preserve"> </w:t>
      </w:r>
      <w:r>
        <w:t xml:space="preserve">If new construction must be placed farther back than existing structures, then vegetation</w:t>
      </w:r>
      <w:r>
        <w:t xml:space="preserve"> </w:t>
      </w:r>
      <w:r>
        <w:t xml:space="preserve">shall be planted to continue and reinforce the established street edge.</w:t>
      </w:r>
    </w:p>
    <w:p>
      <w:pPr>
        <w:numPr>
          <w:ilvl w:val="1"/>
          <w:numId w:val="1169"/>
        </w:numPr>
      </w:pPr>
      <w:r>
        <w:t xml:space="preserve">B.</w:t>
      </w:r>
      <w:r>
        <w:t xml:space="preserve"> </w:t>
      </w:r>
      <w:r>
        <w:t xml:space="preserve">One-story buildings shall not be permitted to have flat roofs. Buildings with two</w:t>
      </w:r>
      <w:r>
        <w:t xml:space="preserve"> </w:t>
      </w:r>
      <w:r>
        <w:t xml:space="preserve">or more stories may have flat roofs, provided that all visibly exposed walls have</w:t>
      </w:r>
      <w:r>
        <w:t xml:space="preserve"> </w:t>
      </w:r>
      <w:r>
        <w:t xml:space="preserve">an articulated cornice that projects horizontally from the vertical building plane.</w:t>
      </w:r>
      <w:r>
        <w:t xml:space="preserve"> </w:t>
      </w:r>
      <w:r>
        <w:t xml:space="preserve">Non-flat roof lines are encouraged to be varied, depending on the length of the building.</w:t>
      </w:r>
      <w:r>
        <w:t xml:space="preserve"> </w:t>
      </w:r>
      <w:r>
        <w:t xml:space="preserve">For purposes of this section only, the height of a building shall be measured from</w:t>
      </w:r>
      <w:r>
        <w:t xml:space="preserve"> </w:t>
      </w:r>
      <w:r>
        <w:t xml:space="preserve">the average grade of the lot to the mid point of a peaked roof or the largest portion</w:t>
      </w:r>
      <w:r>
        <w:t xml:space="preserve"> </w:t>
      </w:r>
      <w:r>
        <w:t xml:space="preserve">of a flat roof.</w:t>
      </w:r>
    </w:p>
    <w:p>
      <w:pPr>
        <w:numPr>
          <w:ilvl w:val="1"/>
          <w:numId w:val="1169"/>
        </w:numPr>
      </w:pPr>
      <w:r>
        <w:t xml:space="preserve">C.</w:t>
      </w:r>
      <w:r>
        <w:t xml:space="preserve"> </w:t>
      </w:r>
      <w:r>
        <w:t xml:space="preserve">The principle structure on a lot shall be oriented such that the front facade and</w:t>
      </w:r>
      <w:r>
        <w:t xml:space="preserve"> </w:t>
      </w:r>
      <w:r>
        <w:t xml:space="preserve">main entrance of the structure face the street.</w:t>
      </w:r>
    </w:p>
    <w:p>
      <w:pPr>
        <w:numPr>
          <w:ilvl w:val="1"/>
          <w:numId w:val="1169"/>
        </w:numPr>
      </w:pPr>
      <w:r>
        <w:t xml:space="preserve">D.</w:t>
      </w:r>
      <w:r>
        <w:t xml:space="preserve"> </w:t>
      </w:r>
      <w:r>
        <w:t xml:space="preserve">Main entrances shall be clearly visible from the street, and be accompanied with signage</w:t>
      </w:r>
      <w:r>
        <w:t xml:space="preserve"> </w:t>
      </w:r>
      <w:r>
        <w:t xml:space="preserve">as permitted in this ordinance, and windows that provide adequate and appropriate</w:t>
      </w:r>
      <w:r>
        <w:t xml:space="preserve"> </w:t>
      </w:r>
      <w:r>
        <w:t xml:space="preserve">visual access to the interior commercial and activity areas.</w:t>
      </w:r>
    </w:p>
    <w:p>
      <w:pPr>
        <w:numPr>
          <w:ilvl w:val="1"/>
          <w:numId w:val="1169"/>
        </w:numPr>
      </w:pPr>
      <w:r>
        <w:t xml:space="preserve">E.</w:t>
      </w:r>
      <w:r>
        <w:t xml:space="preserve"> </w:t>
      </w:r>
      <w:r>
        <w:t xml:space="preserve">Along with the main building entrance, one additional entrance will be required for</w:t>
      </w:r>
      <w:r>
        <w:t xml:space="preserve"> </w:t>
      </w:r>
      <w:r>
        <w:t xml:space="preserve">building facades that are longer than 70 feet and facing a street. An additional entrance</w:t>
      </w:r>
      <w:r>
        <w:t xml:space="preserve"> </w:t>
      </w:r>
      <w:r>
        <w:t xml:space="preserve">shall be required for each additional 50 feet thereafter. Additionally, single colors</w:t>
      </w:r>
      <w:r>
        <w:t xml:space="preserve"> </w:t>
      </w:r>
      <w:r>
        <w:t xml:space="preserve">or materials covering street front facade walls that are higher than four feet above</w:t>
      </w:r>
      <w:r>
        <w:t xml:space="preserve"> </w:t>
      </w:r>
      <w:r>
        <w:t xml:space="preserve">the street elevation shall not exceed 50 feet in width. Where street front building</w:t>
      </w:r>
      <w:r>
        <w:t xml:space="preserve"> </w:t>
      </w:r>
      <w:r>
        <w:t xml:space="preserve">facade exceeds 50 feet in width, the facades shall vary either in color or material.</w:t>
      </w:r>
    </w:p>
    <w:p>
      <w:pPr>
        <w:numPr>
          <w:ilvl w:val="1"/>
          <w:numId w:val="1169"/>
        </w:numPr>
      </w:pPr>
      <w:r>
        <w:t xml:space="preserve">F.</w:t>
      </w:r>
      <w:r>
        <w:t xml:space="preserve"> </w:t>
      </w:r>
      <w:r>
        <w:t xml:space="preserve">New buildings shall be sided with wood shingles, clapboard, brick, stone, stucco,</w:t>
      </w:r>
      <w:r>
        <w:t xml:space="preserve"> </w:t>
      </w:r>
      <w:r>
        <w:t xml:space="preserve">cementious siding or premium vinyl siding with a nominal thickness of .125 or greater.</w:t>
      </w:r>
      <w:r>
        <w:t xml:space="preserve"> </w:t>
      </w:r>
      <w:r>
        <w:t xml:space="preserve">Vinyl siding shall be applied to minimize visible seams, with trim details as appropriate.</w:t>
      </w:r>
      <w:r>
        <w:t xml:space="preserve"> </w:t>
      </w:r>
      <w:r>
        <w:t xml:space="preserve">The use of concrete block as an exterior finish is prohibited.</w:t>
      </w:r>
    </w:p>
    <w:p>
      <w:pPr>
        <w:numPr>
          <w:ilvl w:val="1"/>
          <w:numId w:val="1169"/>
        </w:numPr>
      </w:pPr>
      <w:r>
        <w:t xml:space="preserve">G.</w:t>
      </w:r>
      <w:r>
        <w:t xml:space="preserve"> </w:t>
      </w:r>
      <w:r>
        <w:t xml:space="preserve">Public areas, such as yards, play areas and other private and public opens spaces</w:t>
      </w:r>
      <w:r>
        <w:t xml:space="preserve"> </w:t>
      </w:r>
      <w:r>
        <w:t xml:space="preserve">shall be defined with walks, plantings, walls, fences and other elements that are</w:t>
      </w:r>
      <w:r>
        <w:t xml:space="preserve"> </w:t>
      </w:r>
      <w:r>
        <w:t xml:space="preserve">compatible with existing materials and spatial qualities.</w:t>
      </w:r>
    </w:p>
    <w:p>
      <w:pPr>
        <w:numPr>
          <w:ilvl w:val="1"/>
          <w:numId w:val="1169"/>
        </w:numPr>
      </w:pPr>
      <w:r>
        <w:t xml:space="preserve">H.</w:t>
      </w:r>
      <w:r>
        <w:t xml:space="preserve"> </w:t>
      </w:r>
      <w:r>
        <w:t xml:space="preserve">Building equipment (HVAC equipment) and service areas shall be located away from the</w:t>
      </w:r>
      <w:r>
        <w:t xml:space="preserve"> </w:t>
      </w:r>
      <w:r>
        <w:t xml:space="preserve">street. Building equipment must be screened from public view and the view of adjacent</w:t>
      </w:r>
      <w:r>
        <w:t xml:space="preserve"> </w:t>
      </w:r>
      <w:r>
        <w:t xml:space="preserve">residential areas. Similarly, all outdoor storage areas shall be completely screened</w:t>
      </w:r>
      <w:r>
        <w:t xml:space="preserve"> </w:t>
      </w:r>
      <w:r>
        <w:t xml:space="preserve">from public view and the view of adjacent residential areas, and shall conform to</w:t>
      </w:r>
      <w:r>
        <w:t xml:space="preserve"> </w:t>
      </w:r>
      <w:r>
        <w:t xml:space="preserve">the architectural elements of these guidelines.</w:t>
      </w:r>
    </w:p>
    <w:p>
      <w:pPr>
        <w:pStyle w:val="FirstParagraph"/>
      </w:pPr>
      <w:r>
        <w:rPr>
          <w:i/>
          <w:iCs/>
        </w:rPr>
        <w:t xml:space="preserve">(Ord. No. O-12-6, § I(Exh. A), 1-19-12)</w:t>
      </w:r>
    </w:p>
    <w:bookmarkEnd w:id="57"/>
    <w:bookmarkStart w:id="58" w:name="X73d17972da2b33af3231492757587ad6920eec6"/>
    <w:p>
      <w:pPr>
        <w:pStyle w:val="Heading2"/>
      </w:pPr>
      <w:r>
        <w:t xml:space="preserve">§ 509. Administrative procedures for solar energy systems on contaminated sites</w:t>
      </w:r>
    </w:p>
    <w:p>
      <w:pPr>
        <w:pStyle w:val="FirstParagraph"/>
      </w:pPr>
      <w:r>
        <w:rPr>
          <w:i/>
          <w:iCs/>
        </w:rPr>
        <w:t xml:space="preserve">Purpose and Applicability.</w:t>
      </w:r>
      <w:r>
        <w:t xml:space="preserve"> </w:t>
      </w:r>
      <w:r>
        <w:t xml:space="preserve">The purpose of this section is to regulate the installation of solar energy systems</w:t>
      </w:r>
      <w:r>
        <w:t xml:space="preserve"> </w:t>
      </w:r>
      <w:r>
        <w:t xml:space="preserve">by providing standards for the placement, design, construction, operation monitoring</w:t>
      </w:r>
      <w:r>
        <w:t xml:space="preserve"> </w:t>
      </w:r>
      <w:r>
        <w:t xml:space="preserve">modification and removal of such systems. These standards are intended to ensure that</w:t>
      </w:r>
      <w:r>
        <w:t xml:space="preserve"> </w:t>
      </w:r>
      <w:r>
        <w:t xml:space="preserve">solar energy systems are compatible with the surrounding area, provide for public</w:t>
      </w:r>
      <w:r>
        <w:t xml:space="preserve"> </w:t>
      </w:r>
      <w:r>
        <w:t xml:space="preserve">safety, and minimize impacts on scenic, natural, and historic resources. The provision</w:t>
      </w:r>
      <w:r>
        <w:t xml:space="preserve"> </w:t>
      </w:r>
      <w:r>
        <w:t xml:space="preserve">of this section shall apply, as specified herein, to construction, operation, and/or</w:t>
      </w:r>
      <w:r>
        <w:t xml:space="preserve"> </w:t>
      </w:r>
      <w:r>
        <w:t xml:space="preserve">repair of solar energy system installation in the city.</w:t>
      </w:r>
    </w:p>
    <w:p>
      <w:pPr>
        <w:pStyle w:val="BodyText"/>
      </w:pPr>
      <w:r>
        <w:t xml:space="preserve">Large scale solar energy systems (which refers to systems that are not either (1)</w:t>
      </w:r>
      <w:r>
        <w:t xml:space="preserve"> </w:t>
      </w:r>
      <w:r>
        <w:t xml:space="preserve">an accessory solar system or (2) a contaminated site solar system as defined by this</w:t>
      </w:r>
      <w:r>
        <w:t xml:space="preserve"> </w:t>
      </w:r>
      <w:r>
        <w:t xml:space="preserve">ordinance) shall be prohibited throughout the City of Warwick.</w:t>
      </w:r>
    </w:p>
    <w:p>
      <w:pPr>
        <w:pStyle w:val="BodyText"/>
      </w:pPr>
      <w:r>
        <w:t xml:space="preserve">509.1</w:t>
      </w:r>
      <w:r>
        <w:t xml:space="preserve"> </w:t>
      </w:r>
      <w:r>
        <w:rPr>
          <w:i/>
          <w:iCs/>
        </w:rPr>
        <w:t xml:space="preserve">Review procedures.</w:t>
      </w:r>
      <w:r>
        <w:t xml:space="preserve"> </w:t>
      </w:r>
      <w:r>
        <w:t xml:space="preserve">Contaminated sites (i.e. brownfield sites) subject to solar energy systems shall</w:t>
      </w:r>
      <w:r>
        <w:t xml:space="preserve"> </w:t>
      </w:r>
      <w:r>
        <w:t xml:space="preserve">require Planning Board review in accordance with major land development review provisions.</w:t>
      </w:r>
    </w:p>
    <w:p>
      <w:pPr>
        <w:pStyle w:val="BodyText"/>
      </w:pPr>
      <w:r>
        <w:t xml:space="preserve">Any system located in a historic overlay district in view of a public ROW as determined</w:t>
      </w:r>
      <w:r>
        <w:t xml:space="preserve"> </w:t>
      </w:r>
      <w:r>
        <w:t xml:space="preserve">by the building official, must obtain a certificate of appropriateness in accordance</w:t>
      </w:r>
      <w:r>
        <w:t xml:space="preserve"> </w:t>
      </w:r>
      <w:r>
        <w:t xml:space="preserve">with section 311.</w:t>
      </w:r>
    </w:p>
    <w:p>
      <w:pPr>
        <w:pStyle w:val="BodyText"/>
      </w:pPr>
      <w:r>
        <w:t xml:space="preserve">509.2</w:t>
      </w:r>
      <w:r>
        <w:t xml:space="preserve"> 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These standards shall be required in addition to the major land development review</w:t>
      </w:r>
      <w:r>
        <w:t xml:space="preserve"> </w:t>
      </w:r>
      <w:r>
        <w:t xml:space="preserve">procedures set forth by RIGL 45-23 and the city's subdivision and land development</w:t>
      </w:r>
      <w:r>
        <w:t xml:space="preserve"> </w:t>
      </w:r>
      <w:r>
        <w:t xml:space="preserve">regulations. The standards set forth herein will ensure that solar energy systems</w:t>
      </w:r>
      <w:r>
        <w:t xml:space="preserve"> </w:t>
      </w:r>
      <w:r>
        <w:t xml:space="preserve">are compatible with the surrounding area, provide for public safety, and minimize</w:t>
      </w:r>
      <w:r>
        <w:t xml:space="preserve"> </w:t>
      </w:r>
      <w:r>
        <w:t xml:space="preserve">impacts on wildlife; scenic, natural and historic resources, and abutting properties.</w:t>
      </w:r>
    </w:p>
    <w:p>
      <w:pPr>
        <w:pStyle w:val="Compact"/>
        <w:numPr>
          <w:ilvl w:val="0"/>
          <w:numId w:val="1170"/>
        </w:numPr>
      </w:pPr>
    </w:p>
    <w:p>
      <w:pPr>
        <w:numPr>
          <w:ilvl w:val="1"/>
          <w:numId w:val="1171"/>
        </w:numPr>
      </w:pPr>
      <w:r>
        <w:t xml:space="preserve">(A)</w:t>
      </w:r>
      <w:r>
        <w:t xml:space="preserve"> </w:t>
      </w:r>
      <w:r>
        <w:t xml:space="preserve">The applicant is required to provide verification from a RI licensed landscape architect</w:t>
      </w:r>
      <w:r>
        <w:t xml:space="preserve"> </w:t>
      </w:r>
      <w:r>
        <w:t xml:space="preserve">at the preliminary stage of review that the landscape buffer is adequate to thoroughly</w:t>
      </w:r>
      <w:r>
        <w:t xml:space="preserve"> </w:t>
      </w:r>
      <w:r>
        <w:t xml:space="preserve">screen the solar energy facility year round. In addition, the required vegetated buffer/screening</w:t>
      </w:r>
      <w:r>
        <w:t xml:space="preserve"> </w:t>
      </w:r>
      <w:r>
        <w:t xml:space="preserve">shall be maintained for the life of the solar energy facility. The property owner</w:t>
      </w:r>
      <w:r>
        <w:t xml:space="preserve"> </w:t>
      </w:r>
      <w:r>
        <w:t xml:space="preserve">and/or facility owner shall be required to replant any section of the buffer/screening</w:t>
      </w:r>
      <w:r>
        <w:t xml:space="preserve"> </w:t>
      </w:r>
      <w:r>
        <w:t xml:space="preserve">found not to meet the requirements of this section as determined by the zoning enforcement</w:t>
      </w:r>
      <w:r>
        <w:t xml:space="preserve"> </w:t>
      </w:r>
      <w:r>
        <w:t xml:space="preserve">officer with consultation from the city planner.</w:t>
      </w:r>
    </w:p>
    <w:p>
      <w:pPr>
        <w:numPr>
          <w:ilvl w:val="1"/>
          <w:numId w:val="1171"/>
        </w:numPr>
      </w:pPr>
      <w:r>
        <w:t xml:space="preserve">(B)</w:t>
      </w:r>
      <w:r>
        <w:t xml:space="preserve"> </w:t>
      </w:r>
      <w:r>
        <w:t xml:space="preserve">All solar energy systems shall, at minimum, employ the zoning setback requirements</w:t>
      </w:r>
      <w:r>
        <w:t xml:space="preserve"> </w:t>
      </w:r>
      <w:r>
        <w:t xml:space="preserve">in Table 2 A &amp; B, entitled Dimensional Regulations. The planning board shall reserve</w:t>
      </w:r>
      <w:r>
        <w:t xml:space="preserve"> </w:t>
      </w:r>
      <w:r>
        <w:t xml:space="preserve">the right to increase setbacks to minimize visibility of the system as a result of</w:t>
      </w:r>
      <w:r>
        <w:t xml:space="preserve"> </w:t>
      </w:r>
      <w:r>
        <w:t xml:space="preserve">information learned through public hearings.</w:t>
      </w:r>
    </w:p>
    <w:p>
      <w:pPr>
        <w:numPr>
          <w:ilvl w:val="1"/>
          <w:numId w:val="1171"/>
        </w:numPr>
      </w:pPr>
      <w:r>
        <w:t xml:space="preserve">(C)</w:t>
      </w:r>
      <w:r>
        <w:t xml:space="preserve"> </w:t>
      </w:r>
      <w:r>
        <w:t xml:space="preserve">The maximum height of a ground-mounted solar energy system shall be ten feet.</w:t>
      </w:r>
    </w:p>
    <w:p>
      <w:pPr>
        <w:numPr>
          <w:ilvl w:val="1"/>
          <w:numId w:val="1171"/>
        </w:numPr>
      </w:pPr>
      <w:r>
        <w:t xml:space="preserve">(D)</w:t>
      </w:r>
      <w:r>
        <w:t xml:space="preserve"> </w:t>
      </w:r>
      <w:r>
        <w:t xml:space="preserve">To prevent glare on adjacent properties and mitigate public safety potential, only</w:t>
      </w:r>
      <w:r>
        <w:t xml:space="preserve"> </w:t>
      </w:r>
      <w:r>
        <w:t xml:space="preserve">matte finish, and non-reflective panels shall be utilized.</w:t>
      </w:r>
    </w:p>
    <w:p>
      <w:pPr>
        <w:numPr>
          <w:ilvl w:val="1"/>
          <w:numId w:val="1171"/>
        </w:numPr>
      </w:pPr>
      <w:r>
        <w:t xml:space="preserve">(E)</w:t>
      </w:r>
      <w:r>
        <w:t xml:space="preserve"> </w:t>
      </w:r>
      <w:r>
        <w:t xml:space="preserve">The applicant shall submit an independent, pre-development noise study for which a</w:t>
      </w:r>
      <w:r>
        <w:t xml:space="preserve"> </w:t>
      </w:r>
      <w:r>
        <w:t xml:space="preserve">baseline shall be established indicating general background noise in perimeter areas</w:t>
      </w:r>
      <w:r>
        <w:t xml:space="preserve"> </w:t>
      </w:r>
      <w:r>
        <w:t xml:space="preserve">adjacent to neighbors averaged over several weeks. A post startup noise study shall</w:t>
      </w:r>
      <w:r>
        <w:t xml:space="preserve"> </w:t>
      </w:r>
      <w:r>
        <w:t xml:space="preserve">be executed to ensure no increase in noise occurs from the facility. Noise mitigation</w:t>
      </w:r>
      <w:r>
        <w:t xml:space="preserve"> </w:t>
      </w:r>
      <w:r>
        <w:t xml:space="preserve">must be employed for solar energy systems responsible for an increased decibel level</w:t>
      </w:r>
      <w:r>
        <w:t xml:space="preserve"> </w:t>
      </w:r>
      <w:r>
        <w:t xml:space="preserve">of 3dB.</w:t>
      </w:r>
    </w:p>
    <w:p>
      <w:pPr>
        <w:numPr>
          <w:ilvl w:val="1"/>
          <w:numId w:val="1171"/>
        </w:numPr>
      </w:pPr>
      <w:r>
        <w:t xml:space="preserve">(F)</w:t>
      </w:r>
      <w:r>
        <w:t xml:space="preserve"> </w:t>
      </w:r>
      <w:r>
        <w:t xml:space="preserve">Accessibility for emergency service vehicles is required along with clearly-marked</w:t>
      </w:r>
      <w:r>
        <w:t xml:space="preserve"> </w:t>
      </w:r>
      <w:r>
        <w:t xml:space="preserve">procedures for shutting down the solar energy system.</w:t>
      </w:r>
    </w:p>
    <w:p>
      <w:pPr>
        <w:numPr>
          <w:ilvl w:val="1"/>
          <w:numId w:val="1171"/>
        </w:numPr>
      </w:pPr>
      <w:r>
        <w:t xml:space="preserve">(G)</w:t>
      </w:r>
      <w:r>
        <w:t xml:space="preserve"> </w:t>
      </w:r>
      <w:r>
        <w:t xml:space="preserve">A public safety preparedness and response plan detailing the standards, procedures,</w:t>
      </w:r>
      <w:r>
        <w:t xml:space="preserve"> </w:t>
      </w:r>
      <w:r>
        <w:t xml:space="preserve">and communication protocol to be utilized for the system and in the event of an emergency</w:t>
      </w:r>
      <w:r>
        <w:t xml:space="preserve"> </w:t>
      </w:r>
      <w:r>
        <w:t xml:space="preserve">shall be provided to the city's emergency management agency director, as well as documentation</w:t>
      </w:r>
      <w:r>
        <w:t xml:space="preserve"> </w:t>
      </w:r>
      <w:r>
        <w:t xml:space="preserve">indicating that the plan has been distributed to the fire department.</w:t>
      </w:r>
    </w:p>
    <w:p>
      <w:pPr>
        <w:numPr>
          <w:ilvl w:val="1"/>
          <w:numId w:val="1171"/>
        </w:numPr>
      </w:pPr>
      <w:r>
        <w:t xml:space="preserve">(H)</w:t>
      </w:r>
      <w:r>
        <w:t xml:space="preserve"> </w:t>
      </w:r>
      <w:r>
        <w:t xml:space="preserve">Contaminated sites shall be remediated and properly capped in accordance with state</w:t>
      </w:r>
      <w:r>
        <w:t xml:space="preserve"> </w:t>
      </w:r>
      <w:r>
        <w:t xml:space="preserve">or federal remediation standards as part of the development.</w:t>
      </w:r>
    </w:p>
    <w:p>
      <w:pPr>
        <w:numPr>
          <w:ilvl w:val="1"/>
          <w:numId w:val="1171"/>
        </w:numPr>
      </w:pPr>
      <w:r>
        <w:t xml:space="preserve">(I)</w:t>
      </w:r>
      <w:r>
        <w:t xml:space="preserve"> </w:t>
      </w:r>
      <w:r>
        <w:t xml:space="preserve">Unless required by ELUR, no substantial clearing or grading of the proposed project</w:t>
      </w:r>
      <w:r>
        <w:t xml:space="preserve"> </w:t>
      </w:r>
      <w:r>
        <w:t xml:space="preserve">site shall have occurred five years prior to submission of the application for an</w:t>
      </w:r>
      <w:r>
        <w:t xml:space="preserve"> </w:t>
      </w:r>
      <w:r>
        <w:t xml:space="preserve">SES based on a review of aerial photography provided by the applicant.</w:t>
      </w:r>
    </w:p>
    <w:p>
      <w:pPr>
        <w:numPr>
          <w:ilvl w:val="1"/>
          <w:numId w:val="1171"/>
        </w:numPr>
      </w:pPr>
      <w:r>
        <w:t xml:space="preserve">(J)</w:t>
      </w:r>
      <w:r>
        <w:t xml:space="preserve"> </w:t>
      </w:r>
      <w:r>
        <w:t xml:space="preserve">Clearcutting outside of the immediate array area is prohibited unless required by</w:t>
      </w:r>
      <w:r>
        <w:t xml:space="preserve"> </w:t>
      </w:r>
      <w:r>
        <w:t xml:space="preserve">remediation permit. A reforestation plan prepared by a certified forester (CF) or</w:t>
      </w:r>
      <w:r>
        <w:t xml:space="preserve"> </w:t>
      </w:r>
      <w:r>
        <w:t xml:space="preserve">registered landscape architect shall be required to minimize view shed nuisance from</w:t>
      </w:r>
      <w:r>
        <w:t xml:space="preserve"> </w:t>
      </w:r>
      <w:r>
        <w:t xml:space="preserve">the perspective of abutters.</w:t>
      </w:r>
    </w:p>
    <w:p>
      <w:pPr>
        <w:numPr>
          <w:ilvl w:val="2"/>
          <w:numId w:val="1172"/>
        </w:numPr>
      </w:pPr>
      <w:r>
        <w:t xml:space="preserve">(1)</w:t>
      </w:r>
      <w:r>
        <w:t xml:space="preserve"> </w:t>
      </w:r>
      <w:r>
        <w:t xml:space="preserve">A combination of natural vegetation, berms, fencing, walls, and other similar features</w:t>
      </w:r>
      <w:r>
        <w:t xml:space="preserve"> </w:t>
      </w:r>
      <w:r>
        <w:t xml:space="preserve">shall be used to visually buffer the system(s) from the view of abutting properties,</w:t>
      </w:r>
      <w:r>
        <w:t xml:space="preserve"> </w:t>
      </w:r>
      <w:r>
        <w:t xml:space="preserve">as well as mitigate noise, glare, or other potential nuisances.</w:t>
      </w:r>
    </w:p>
    <w:p>
      <w:pPr>
        <w:numPr>
          <w:ilvl w:val="2"/>
          <w:numId w:val="1172"/>
        </w:numPr>
      </w:pPr>
      <w:r>
        <w:t xml:space="preserve">(2)</w:t>
      </w:r>
      <w:r>
        <w:t xml:space="preserve"> </w:t>
      </w:r>
      <w:r>
        <w:t xml:space="preserve">No chemicals, solvents, herbicides, or insecticides, excluding water, will be used</w:t>
      </w:r>
      <w:r>
        <w:t xml:space="preserve"> </w:t>
      </w:r>
      <w:r>
        <w:t xml:space="preserve">in the operation and maintenance of the site landscaping requirements, (such as pollinator</w:t>
      </w:r>
      <w:r>
        <w:t xml:space="preserve"> </w:t>
      </w:r>
      <w:r>
        <w:t xml:space="preserve">cover and buffer plantings).</w:t>
      </w:r>
    </w:p>
    <w:p>
      <w:pPr>
        <w:numPr>
          <w:ilvl w:val="2"/>
          <w:numId w:val="1172"/>
        </w:numPr>
      </w:pPr>
      <w:r>
        <w:t xml:space="preserve">(3)</w:t>
      </w:r>
      <w:r>
        <w:t xml:space="preserve"> </w:t>
      </w:r>
      <w:r>
        <w:t xml:space="preserve">Buffer plantings shall be maintained for the life of the project by the owner, applicant,</w:t>
      </w:r>
      <w:r>
        <w:t xml:space="preserve"> </w:t>
      </w:r>
      <w:r>
        <w:t xml:space="preserve">and or operator of the facility.</w:t>
      </w:r>
    </w:p>
    <w:p>
      <w:pPr>
        <w:numPr>
          <w:ilvl w:val="2"/>
          <w:numId w:val="1172"/>
        </w:numPr>
      </w:pPr>
      <w:r>
        <w:t xml:space="preserve">(4)</w:t>
      </w:r>
      <w:r>
        <w:t xml:space="preserve"> </w:t>
      </w:r>
      <w:r>
        <w:t xml:space="preserve">A one to one tree replacement effort shall occur within the city for all trees requiring</w:t>
      </w:r>
      <w:r>
        <w:t xml:space="preserve"> </w:t>
      </w:r>
      <w:r>
        <w:t xml:space="preserve">removal that are of 20 inches in diameter or larger. All newly-planted trees shall</w:t>
      </w:r>
      <w:r>
        <w:t xml:space="preserve"> </w:t>
      </w:r>
      <w:r>
        <w:t xml:space="preserve">be a minimum of three-inch caliper at breast height.</w:t>
      </w:r>
    </w:p>
    <w:p>
      <w:pPr>
        <w:numPr>
          <w:ilvl w:val="2"/>
          <w:numId w:val="1172"/>
        </w:numPr>
      </w:pPr>
      <w:r>
        <w:t xml:space="preserve">(5)</w:t>
      </w:r>
      <w:r>
        <w:t xml:space="preserve"> </w:t>
      </w:r>
      <w:r>
        <w:t xml:space="preserve">Soil erosion and sediment control systems shall be maintained at all times in accordance</w:t>
      </w:r>
      <w:r>
        <w:t xml:space="preserve"> </w:t>
      </w:r>
      <w:r>
        <w:t xml:space="preserve">with RIDEM wetlands permit(s), and local regulations.</w:t>
      </w:r>
    </w:p>
    <w:p>
      <w:pPr>
        <w:numPr>
          <w:ilvl w:val="2"/>
          <w:numId w:val="1172"/>
        </w:numPr>
      </w:pPr>
      <w:r>
        <w:t xml:space="preserve">(6)</w:t>
      </w:r>
      <w:r>
        <w:t xml:space="preserve"> </w:t>
      </w:r>
      <w:r>
        <w:t xml:space="preserve">Clearing, cutting, girdling, and any other form of disturbance to an old growth tree</w:t>
      </w:r>
      <w:r>
        <w:t xml:space="preserve"> </w:t>
      </w:r>
      <w:r>
        <w:t xml:space="preserve">or old growth forest is prohibited.</w:t>
      </w:r>
    </w:p>
    <w:p>
      <w:pPr>
        <w:numPr>
          <w:ilvl w:val="1"/>
          <w:numId w:val="1171"/>
        </w:numPr>
      </w:pPr>
      <w:r>
        <w:t xml:space="preserve">(K)</w:t>
      </w:r>
      <w:r>
        <w:t xml:space="preserve"> </w:t>
      </w:r>
      <w:r>
        <w:t xml:space="preserve">Neither blasting nor removal of ledge by mechanical means is allowed.</w:t>
      </w:r>
    </w:p>
    <w:p>
      <w:pPr>
        <w:numPr>
          <w:ilvl w:val="1"/>
          <w:numId w:val="1171"/>
        </w:numPr>
      </w:pPr>
      <w:r>
        <w:t xml:space="preserve">(L)</w:t>
      </w:r>
      <w:r>
        <w:t xml:space="preserve"> </w:t>
      </w:r>
      <w:r>
        <w:t xml:space="preserve">Pollinator mix is required, shall be supported by a maintenance plan, and contain</w:t>
      </w:r>
      <w:r>
        <w:t xml:space="preserve"> </w:t>
      </w:r>
      <w:r>
        <w:t xml:space="preserve">annual reports supplied by the applicant's landscape architect until the pollinator</w:t>
      </w:r>
      <w:r>
        <w:t xml:space="preserve"> </w:t>
      </w:r>
      <w:r>
        <w:t xml:space="preserve">mix approved by RIDEM is established. Disturbed topsoil shall remain onsite unless</w:t>
      </w:r>
      <w:r>
        <w:t xml:space="preserve"> </w:t>
      </w:r>
      <w:r>
        <w:t xml:space="preserve">removal is required by remediation permit(s).</w:t>
      </w:r>
    </w:p>
    <w:p>
      <w:pPr>
        <w:numPr>
          <w:ilvl w:val="1"/>
          <w:numId w:val="1171"/>
        </w:numPr>
      </w:pPr>
      <w:r>
        <w:t xml:space="preserve">(M)</w:t>
      </w:r>
      <w:r>
        <w:t xml:space="preserve"> </w:t>
      </w:r>
      <w:r>
        <w:t xml:space="preserve">Utility connections shall be underground, equipment screened from view with plantings</w:t>
      </w:r>
      <w:r>
        <w:t xml:space="preserve"> </w:t>
      </w:r>
      <w:r>
        <w:t xml:space="preserve">or fencing, and approved by the utility company as part of the final plan application.</w:t>
      </w:r>
    </w:p>
    <w:p>
      <w:pPr>
        <w:numPr>
          <w:ilvl w:val="2"/>
          <w:numId w:val="1173"/>
        </w:numPr>
      </w:pPr>
      <w:r>
        <w:t xml:space="preserve">(1)</w:t>
      </w:r>
      <w:r>
        <w:t xml:space="preserve"> </w:t>
      </w:r>
      <w:r>
        <w:t xml:space="preserve">interconnection agreement shall be compliant with code of ordinance section 74-52, renewable energy system tax exemption, and submitted with the final plan application.</w:t>
      </w:r>
    </w:p>
    <w:p>
      <w:pPr>
        <w:numPr>
          <w:ilvl w:val="2"/>
          <w:numId w:val="1173"/>
        </w:numPr>
      </w:pPr>
      <w:r>
        <w:t xml:space="preserve">(2)</w:t>
      </w:r>
      <w:r>
        <w:t xml:space="preserve"> </w:t>
      </w:r>
      <w:r>
        <w:t xml:space="preserve">A comprehensive development pro forma including, but not limited to, land cost (lease</w:t>
      </w:r>
      <w:r>
        <w:t xml:space="preserve"> </w:t>
      </w:r>
      <w:r>
        <w:t xml:space="preserve">or purchase, equipment cost, construction, decommission cost etc.) shall be submitted</w:t>
      </w:r>
      <w:r>
        <w:t xml:space="preserve"> </w:t>
      </w:r>
      <w:r>
        <w:t xml:space="preserve">with final plan application.</w:t>
      </w:r>
    </w:p>
    <w:p>
      <w:pPr>
        <w:numPr>
          <w:ilvl w:val="1"/>
          <w:numId w:val="1171"/>
        </w:numPr>
      </w:pPr>
      <w:r>
        <w:t xml:space="preserve">(N)</w:t>
      </w:r>
      <w:r>
        <w:t xml:space="preserve"> </w:t>
      </w:r>
      <w:r>
        <w:t xml:space="preserve">Perimeter fencing shall be raised a minimum of eight inches for wildlife passage and</w:t>
      </w:r>
      <w:r>
        <w:t xml:space="preserve"> </w:t>
      </w:r>
      <w:r>
        <w:t xml:space="preserve">be comprised of black coated chain link fence.</w:t>
      </w:r>
    </w:p>
    <w:p>
      <w:pPr>
        <w:numPr>
          <w:ilvl w:val="1"/>
          <w:numId w:val="1171"/>
        </w:numPr>
      </w:pPr>
      <w:r>
        <w:t xml:space="preserve">(O)</w:t>
      </w:r>
      <w:r>
        <w:t xml:space="preserve"> </w:t>
      </w:r>
      <w:r>
        <w:t xml:space="preserve">A sign shall be posted at the entry of the SES displaying the name of the owner and</w:t>
      </w:r>
      <w:r>
        <w:t xml:space="preserve"> </w:t>
      </w:r>
      <w:r>
        <w:t xml:space="preserve">operator of the system and a 24-hour emergency contact number.</w:t>
      </w:r>
    </w:p>
    <w:p>
      <w:pPr>
        <w:numPr>
          <w:ilvl w:val="1"/>
          <w:numId w:val="1171"/>
        </w:numPr>
      </w:pPr>
      <w:r>
        <w:t xml:space="preserve">(P)</w:t>
      </w:r>
      <w:r>
        <w:t xml:space="preserve"> </w:t>
      </w:r>
      <w:r>
        <w:t xml:space="preserve">SES systems shall provide for motion detect lighting in maintenance areas and dark</w:t>
      </w:r>
      <w:r>
        <w:t xml:space="preserve"> </w:t>
      </w:r>
      <w:r>
        <w:t xml:space="preserve">sky compliant lighting elsewhere.</w:t>
      </w:r>
    </w:p>
    <w:p>
      <w:pPr>
        <w:numPr>
          <w:ilvl w:val="1"/>
          <w:numId w:val="1171"/>
        </w:numPr>
      </w:pPr>
      <w:r>
        <w:t xml:space="preserve">(Q)</w:t>
      </w:r>
      <w:r>
        <w:t xml:space="preserve"> </w:t>
      </w:r>
      <w:r>
        <w:t xml:space="preserve">Applicant shall provide a decommissioning plan and cost estimate with the preliminary</w:t>
      </w:r>
      <w:r>
        <w:t xml:space="preserve"> </w:t>
      </w:r>
      <w:r>
        <w:t xml:space="preserve">application, and surety funds provided with the final plan application to ensure adequate</w:t>
      </w:r>
      <w:r>
        <w:t xml:space="preserve"> </w:t>
      </w:r>
      <w:r>
        <w:t xml:space="preserve">removal at the end of useful life or abandonment.</w:t>
      </w:r>
    </w:p>
    <w:p>
      <w:pPr>
        <w:numPr>
          <w:ilvl w:val="2"/>
          <w:numId w:val="1174"/>
        </w:numPr>
      </w:pPr>
      <w:r>
        <w:t xml:space="preserve">(1)</w:t>
      </w:r>
      <w:r>
        <w:t xml:space="preserve"> </w:t>
      </w:r>
      <w:r>
        <w:t xml:space="preserve">Funds deposited shall be equal in amount to removal of the system, as verified by</w:t>
      </w:r>
      <w:r>
        <w:t xml:space="preserve"> </w:t>
      </w:r>
      <w:r>
        <w:t xml:space="preserve">the city's peer review engineer, inclusive of two percent annual inflation over life</w:t>
      </w:r>
      <w:r>
        <w:t xml:space="preserve"> </w:t>
      </w:r>
      <w:r>
        <w:t xml:space="preserve">of the system with funds deposited into an interest bearing escrow account under city</w:t>
      </w:r>
      <w:r>
        <w:t xml:space="preserve"> </w:t>
      </w:r>
      <w:r>
        <w:t xml:space="preserve">control.</w:t>
      </w:r>
    </w:p>
    <w:p>
      <w:pPr>
        <w:numPr>
          <w:ilvl w:val="2"/>
          <w:numId w:val="1174"/>
        </w:numPr>
      </w:pPr>
      <w:r>
        <w:t xml:space="preserve">(2)</w:t>
      </w:r>
      <w:r>
        <w:t xml:space="preserve"> </w:t>
      </w:r>
      <w:r>
        <w:t xml:space="preserve">The calculation of the decommissioning reserve shall be predicated upon the assumption</w:t>
      </w:r>
      <w:r>
        <w:t xml:space="preserve"> </w:t>
      </w:r>
      <w:r>
        <w:t xml:space="preserve">that 100 percent of the retired solar panels will be recycled by an accredited solar</w:t>
      </w:r>
      <w:r>
        <w:t xml:space="preserve"> </w:t>
      </w:r>
      <w:r>
        <w:t xml:space="preserve">panel waste recycler, without any credit on the financial guarantee amount for anticipated</w:t>
      </w:r>
      <w:r>
        <w:t xml:space="preserve"> </w:t>
      </w:r>
      <w:r>
        <w:t xml:space="preserve">salvage value or reuse of and project components. City peer review engineers shall</w:t>
      </w:r>
      <w:r>
        <w:t xml:space="preserve"> </w:t>
      </w:r>
      <w:r>
        <w:t xml:space="preserve">afford the city the right to evaluate the inflation rate every five years.</w:t>
      </w:r>
    </w:p>
    <w:p>
      <w:pPr>
        <w:numPr>
          <w:ilvl w:val="2"/>
          <w:numId w:val="1174"/>
        </w:numPr>
      </w:pPr>
      <w:r>
        <w:t xml:space="preserve">(3)</w:t>
      </w:r>
      <w:r>
        <w:t xml:space="preserve"> </w:t>
      </w:r>
      <w:r>
        <w:t xml:space="preserve">A separate surety of an amount equal to the cost of repairing 100 percent of the pollinator</w:t>
      </w:r>
      <w:r>
        <w:t xml:space="preserve"> </w:t>
      </w:r>
      <w:r>
        <w:t xml:space="preserve">mix, as established by the city's peer review engineer during preliminary application</w:t>
      </w:r>
      <w:r>
        <w:t xml:space="preserve"> </w:t>
      </w:r>
      <w:r>
        <w:t xml:space="preserve">review, shall be submitted with the final plan application.</w:t>
      </w:r>
    </w:p>
    <w:p>
      <w:pPr>
        <w:numPr>
          <w:ilvl w:val="2"/>
          <w:numId w:val="1174"/>
        </w:numPr>
      </w:pPr>
      <w:r>
        <w:t xml:space="preserve">(4)</w:t>
      </w:r>
      <w:r>
        <w:t xml:space="preserve"> </w:t>
      </w:r>
      <w:r>
        <w:t xml:space="preserve">Within one week after permanent shutdown, the owner, applicant, and or operator shall</w:t>
      </w:r>
      <w:r>
        <w:t xml:space="preserve"> </w:t>
      </w:r>
      <w:r>
        <w:t xml:space="preserve">notify the building official and remove the system within six months of said notification.</w:t>
      </w:r>
      <w:r>
        <w:t xml:space="preserve"> </w:t>
      </w:r>
      <w:r>
        <w:t xml:space="preserve">The city shall utilize escrow funds to remove all or remaining system components beyond</w:t>
      </w:r>
      <w:r>
        <w:t xml:space="preserve"> </w:t>
      </w:r>
      <w:r>
        <w:t xml:space="preserve">six months, with owner, applicant, and or operator liable for all expenses beyond</w:t>
      </w:r>
      <w:r>
        <w:t xml:space="preserve"> </w:t>
      </w:r>
      <w:r>
        <w:t xml:space="preserve">escrow, should escrow be exceeded. City shall retain the right to fine the owner in</w:t>
      </w:r>
      <w:r>
        <w:t xml:space="preserve"> </w:t>
      </w:r>
      <w:r>
        <w:t xml:space="preserve">accordance with local ordinances.</w:t>
      </w:r>
    </w:p>
    <w:p>
      <w:pPr>
        <w:numPr>
          <w:ilvl w:val="1"/>
          <w:numId w:val="1171"/>
        </w:numPr>
      </w:pPr>
      <w:r>
        <w:t xml:space="preserve">(R)</w:t>
      </w:r>
      <w:r>
        <w:t xml:space="preserve"> </w:t>
      </w:r>
      <w:r>
        <w:rPr>
          <w:i/>
          <w:iCs/>
        </w:rPr>
        <w:t xml:space="preserve">Maintenance.</w:t>
      </w:r>
      <w:r>
        <w:t xml:space="preserve"> </w:t>
      </w:r>
      <w:r>
        <w:t xml:space="preserve">The contaminated site solar energy system shall be maintained by the solar energy</w:t>
      </w:r>
      <w:r>
        <w:t xml:space="preserve"> </w:t>
      </w:r>
      <w:r>
        <w:t xml:space="preserve">owner and/or operator and shall be cleared of debris, weeds, trash, etc. Maintenance</w:t>
      </w:r>
      <w:r>
        <w:t xml:space="preserve"> </w:t>
      </w:r>
      <w:r>
        <w:t xml:space="preserve">shall include, but not be limited to, painting, structural repairs, maintenance of</w:t>
      </w:r>
      <w:r>
        <w:t xml:space="preserve"> </w:t>
      </w:r>
      <w:r>
        <w:t xml:space="preserve">the landscape buffers, care and replanting if necessary, of any vegetative screening,</w:t>
      </w:r>
      <w:r>
        <w:t xml:space="preserve"> </w:t>
      </w:r>
      <w:r>
        <w:t xml:space="preserve">cleaning clearing and repairing of stormwater and drainage infrastructure, and integrity</w:t>
      </w:r>
      <w:r>
        <w:t xml:space="preserve"> </w:t>
      </w:r>
      <w:r>
        <w:t xml:space="preserve">of security measures.</w:t>
      </w:r>
    </w:p>
    <w:p>
      <w:pPr>
        <w:numPr>
          <w:ilvl w:val="1"/>
          <w:numId w:val="1171"/>
        </w:numPr>
      </w:pPr>
      <w:r>
        <w:t xml:space="preserve">(S)</w:t>
      </w:r>
      <w:r>
        <w:t xml:space="preserve"> </w:t>
      </w:r>
      <w:r>
        <w:rPr>
          <w:i/>
          <w:iCs/>
        </w:rPr>
        <w:t xml:space="preserve">Enforcement.</w:t>
      </w:r>
      <w:r>
        <w:t xml:space="preserve"> </w:t>
      </w:r>
      <w:r>
        <w:t xml:space="preserve">The building/zoning official and city engineering consultant a have the power to</w:t>
      </w:r>
      <w:r>
        <w:t xml:space="preserve"> </w:t>
      </w:r>
      <w:r>
        <w:t xml:space="preserve">inspect any solar energy system at any time to ensure compliance with the provisions</w:t>
      </w:r>
      <w:r>
        <w:t xml:space="preserve"> </w:t>
      </w:r>
      <w:r>
        <w:t xml:space="preserve">of this ordinance. Any entity who fails or refuses to adhere to all of the provisions</w:t>
      </w:r>
      <w:r>
        <w:t xml:space="preserve"> </w:t>
      </w:r>
      <w:r>
        <w:t xml:space="preserve">of this ordinance or any other conditions imposed by the city, State of Rhode Island</w:t>
      </w:r>
      <w:r>
        <w:t xml:space="preserve"> </w:t>
      </w:r>
      <w:r>
        <w:t xml:space="preserve">or federal government, shall be deemed to be in violation and liable to the City of</w:t>
      </w:r>
      <w:r>
        <w:t xml:space="preserve"> </w:t>
      </w:r>
      <w:r>
        <w:t xml:space="preserve">Warwick for penalties not to exceed $500.00 per day for each violation. Each day of</w:t>
      </w:r>
      <w:r>
        <w:t xml:space="preserve"> </w:t>
      </w:r>
      <w:r>
        <w:t xml:space="preserve">existence of a violation shall be deemed a separate offense.</w:t>
      </w:r>
    </w:p>
    <w:p>
      <w:pPr>
        <w:numPr>
          <w:ilvl w:val="1"/>
          <w:numId w:val="1171"/>
        </w:numPr>
      </w:pPr>
      <w:r>
        <w:t xml:space="preserve">(T)</w:t>
      </w:r>
      <w:r>
        <w:t xml:space="preserve"> </w:t>
      </w:r>
      <w:r>
        <w:t xml:space="preserve">Inspection. The city's engineer or designee shall inspect any contaminated site solar</w:t>
      </w:r>
      <w:r>
        <w:t xml:space="preserve"> </w:t>
      </w:r>
      <w:r>
        <w:t xml:space="preserve">energy system at the expense of the applicant on a weekly basis during construction,</w:t>
      </w:r>
      <w:r>
        <w:t xml:space="preserve"> </w:t>
      </w:r>
      <w:r>
        <w:t xml:space="preserve">and during the month of April each year after completion of construction. Said inspection</w:t>
      </w:r>
      <w:r>
        <w:t xml:space="preserve"> </w:t>
      </w:r>
      <w:r>
        <w:t xml:space="preserve">will include a review of any and all reports as required by the State of Rhode Island,</w:t>
      </w:r>
      <w:r>
        <w:t xml:space="preserve"> </w:t>
      </w:r>
      <w:r>
        <w:t xml:space="preserve">the City of Warwick and the federal government. The applicant and any successor shall</w:t>
      </w:r>
      <w:r>
        <w:t xml:space="preserve"> </w:t>
      </w:r>
      <w:r>
        <w:t xml:space="preserve">reimburse the city for any cost incurred as specified in the stormwater facility maintenance</w:t>
      </w:r>
      <w:r>
        <w:t xml:space="preserve"> </w:t>
      </w:r>
      <w:r>
        <w:t xml:space="preserve">agreement.</w:t>
      </w:r>
    </w:p>
    <w:p>
      <w:pPr>
        <w:pStyle w:val="FirstParagraph"/>
      </w:pPr>
      <w:r>
        <w:rPr>
          <w:i/>
          <w:iCs/>
        </w:rPr>
        <w:t xml:space="preserve">(Ord. No. O-22-7, § III, 3-22-22)</w:t>
      </w:r>
    </w:p>
    <w:bookmarkEnd w:id="58"/>
    <w:bookmarkStart w:id="59" w:name="Xc0cba0ff72e853d6624f69130e64fa127cea179"/>
    <w:p>
      <w:pPr>
        <w:pStyle w:val="Heading2"/>
      </w:pPr>
      <w:r>
        <w:t xml:space="preserve">§ 510. Regulation of short-term rental of dwelling units</w:t>
      </w:r>
    </w:p>
    <w:p>
      <w:pPr>
        <w:pStyle w:val="FirstParagraph"/>
      </w:pPr>
      <w:r>
        <w:t xml:space="preserve">It is the intent of this subsection to protect the public health, safety and welfare</w:t>
      </w:r>
      <w:r>
        <w:t xml:space="preserve"> </w:t>
      </w:r>
      <w:r>
        <w:t xml:space="preserve">of the city by regulating short-term rental of dwelling units in the city.</w:t>
      </w:r>
    </w:p>
    <w:p>
      <w:pPr>
        <w:pStyle w:val="BodyText"/>
      </w:pPr>
      <w:r>
        <w:t xml:space="preserve">Short-term rental of dwelling units in Warwick shall be regulated to minimize the</w:t>
      </w:r>
      <w:r>
        <w:t xml:space="preserve"> </w:t>
      </w:r>
      <w:r>
        <w:t xml:space="preserve">potential for noise, congestion, pollution, and disorderly behavior involving tenants</w:t>
      </w:r>
      <w:r>
        <w:t xml:space="preserve"> </w:t>
      </w:r>
      <w:r>
        <w:t xml:space="preserve">and other persons on and near the premises, as well as violations of city ordinances,</w:t>
      </w:r>
      <w:r>
        <w:t xml:space="preserve"> </w:t>
      </w:r>
      <w:r>
        <w:t xml:space="preserve">including the zoning and noise ordinances and violations of various Rhode Island General</w:t>
      </w:r>
      <w:r>
        <w:t xml:space="preserve"> </w:t>
      </w:r>
      <w:r>
        <w:t xml:space="preserve">Laws.</w:t>
      </w:r>
    </w:p>
    <w:p>
      <w:pPr>
        <w:pStyle w:val="BodyText"/>
      </w:pPr>
      <w:r>
        <w:t xml:space="preserve">The City of Warwick finds that, by application of the regulatory framework contained</w:t>
      </w:r>
      <w:r>
        <w:t xml:space="preserve"> </w:t>
      </w:r>
      <w:r>
        <w:t xml:space="preserve">herein, the short-term rental of dwelling units can have a positive effect on the</w:t>
      </w:r>
      <w:r>
        <w:t xml:space="preserve"> </w:t>
      </w:r>
      <w:r>
        <w:t xml:space="preserve">health, safety and welfare of the community by providing a flexible housing stock</w:t>
      </w:r>
      <w:r>
        <w:t xml:space="preserve"> </w:t>
      </w:r>
      <w:r>
        <w:t xml:space="preserve">that allows travelers safe accommodations while contributing to the local economy,</w:t>
      </w:r>
      <w:r>
        <w:t xml:space="preserve"> </w:t>
      </w:r>
      <w:r>
        <w:t xml:space="preserve">including historic preservation.</w:t>
      </w:r>
    </w:p>
    <w:p>
      <w:pPr>
        <w:pStyle w:val="BodyText"/>
      </w:pPr>
      <w:r>
        <w:t xml:space="preserve">510.1.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provisions of this subsection shall apply to all residential property within</w:t>
      </w:r>
      <w:r>
        <w:t xml:space="preserve"> </w:t>
      </w:r>
      <w:r>
        <w:t xml:space="preserve">the City of Warwick except hotels, motels, and community residences. Short-term rentals</w:t>
      </w:r>
      <w:r>
        <w:t xml:space="preserve"> </w:t>
      </w:r>
      <w:r>
        <w:t xml:space="preserve">with a valid registration shall not be considered a hotel or motel as defined by this</w:t>
      </w:r>
      <w:r>
        <w:t xml:space="preserve"> </w:t>
      </w:r>
      <w:r>
        <w:t xml:space="preserve">ordinance.</w:t>
      </w:r>
    </w:p>
    <w:p>
      <w:pPr>
        <w:pStyle w:val="BodyText"/>
      </w:pPr>
      <w:r>
        <w:t xml:space="preserve">510.2.</w:t>
      </w:r>
      <w:r>
        <w:t xml:space="preserve"> </w:t>
      </w:r>
      <w:r>
        <w:rPr>
          <w:i/>
          <w:iCs/>
        </w:rPr>
        <w:t xml:space="preserve">Prohibitions.</w:t>
      </w:r>
      <w:r>
        <w:t xml:space="preserve"> </w:t>
      </w:r>
      <w:r>
        <w:t xml:space="preserve">The following dwelling units are not eligible to be offered for short-term rental:</w:t>
      </w:r>
    </w:p>
    <w:p>
      <w:pPr>
        <w:pStyle w:val="Compact"/>
        <w:numPr>
          <w:ilvl w:val="0"/>
          <w:numId w:val="1175"/>
        </w:numPr>
      </w:pPr>
    </w:p>
    <w:p>
      <w:pPr>
        <w:numPr>
          <w:ilvl w:val="1"/>
          <w:numId w:val="1176"/>
        </w:numPr>
      </w:pPr>
      <w:r>
        <w:t xml:space="preserve">(A)</w:t>
      </w:r>
      <w:r>
        <w:t xml:space="preserve"> </w:t>
      </w:r>
      <w:r>
        <w:t xml:space="preserve">Accessory family dwelling units.</w:t>
      </w:r>
    </w:p>
    <w:p>
      <w:pPr>
        <w:numPr>
          <w:ilvl w:val="1"/>
          <w:numId w:val="1176"/>
        </w:numPr>
      </w:pPr>
      <w:r>
        <w:t xml:space="preserve">(B)</w:t>
      </w:r>
      <w:r>
        <w:t xml:space="preserve"> </w:t>
      </w:r>
      <w:r>
        <w:t xml:space="preserve">Accessory structures.</w:t>
      </w:r>
    </w:p>
    <w:p>
      <w:pPr>
        <w:numPr>
          <w:ilvl w:val="1"/>
          <w:numId w:val="1176"/>
        </w:numPr>
      </w:pPr>
      <w:r>
        <w:t xml:space="preserve">(C)</w:t>
      </w:r>
      <w:r>
        <w:t xml:space="preserve"> </w:t>
      </w:r>
      <w:r>
        <w:t xml:space="preserve">Dwelling units that have been designated as "affordable" or are otherwise below market</w:t>
      </w:r>
      <w:r>
        <w:t xml:space="preserve"> </w:t>
      </w:r>
      <w:r>
        <w:t xml:space="preserve">rate, such as those units that are subject to housing or rental assistance and/or</w:t>
      </w:r>
      <w:r>
        <w:t xml:space="preserve"> </w:t>
      </w:r>
      <w:r>
        <w:t xml:space="preserve">deed restrictions.</w:t>
      </w:r>
    </w:p>
    <w:p>
      <w:pPr>
        <w:numPr>
          <w:ilvl w:val="1"/>
          <w:numId w:val="1176"/>
        </w:numPr>
      </w:pPr>
      <w:r>
        <w:t xml:space="preserve">(D)</w:t>
      </w:r>
      <w:r>
        <w:t xml:space="preserve"> </w:t>
      </w:r>
      <w:r>
        <w:t xml:space="preserve">Dwelling units subject to any requirement of local, state, or federal law that prohibits</w:t>
      </w:r>
      <w:r>
        <w:t xml:space="preserve"> </w:t>
      </w:r>
      <w:r>
        <w:t xml:space="preserve">the leasing or subleasing of the unit or use of the unit as a short-term rental.</w:t>
      </w:r>
    </w:p>
    <w:p>
      <w:pPr>
        <w:numPr>
          <w:ilvl w:val="1"/>
          <w:numId w:val="1176"/>
        </w:numPr>
      </w:pPr>
      <w:r>
        <w:t xml:space="preserve">(E)</w:t>
      </w:r>
      <w:r>
        <w:t xml:space="preserve"> </w:t>
      </w:r>
      <w:r>
        <w:t xml:space="preserve">Dwelling units that are subject to two or more violations of any municipal ordinance</w:t>
      </w:r>
      <w:r>
        <w:t xml:space="preserve"> </w:t>
      </w:r>
      <w:r>
        <w:t xml:space="preserve">or state law or regulation in a 12-month period related to excessive noise, improper</w:t>
      </w:r>
      <w:r>
        <w:t xml:space="preserve"> </w:t>
      </w:r>
      <w:r>
        <w:t xml:space="preserve">disposal of trash, disorderly conduct, parking, or any other nuisance behavior.</w:t>
      </w:r>
    </w:p>
    <w:p>
      <w:pPr>
        <w:numPr>
          <w:ilvl w:val="1"/>
          <w:numId w:val="1176"/>
        </w:numPr>
      </w:pPr>
      <w:r>
        <w:t xml:space="preserve">(F)</w:t>
      </w:r>
      <w:r>
        <w:t xml:space="preserve"> </w:t>
      </w:r>
      <w:r>
        <w:t xml:space="preserve">Dwelling units that are subject to any outstanding building, sanitary, fire, zoning,</w:t>
      </w:r>
      <w:r>
        <w:t xml:space="preserve"> </w:t>
      </w:r>
      <w:r>
        <w:t xml:space="preserve">or property maintenance code violations.</w:t>
      </w:r>
    </w:p>
    <w:p>
      <w:pPr>
        <w:numPr>
          <w:ilvl w:val="1"/>
          <w:numId w:val="1176"/>
        </w:numPr>
      </w:pPr>
      <w:r>
        <w:t xml:space="preserve">(G)</w:t>
      </w:r>
      <w:r>
        <w:t xml:space="preserve"> </w:t>
      </w:r>
      <w:r>
        <w:t xml:space="preserve">Dwelling units on properties where weddings or other special events are occurring.</w:t>
      </w:r>
    </w:p>
    <w:p>
      <w:pPr>
        <w:pStyle w:val="FirstParagraph"/>
      </w:pPr>
      <w:r>
        <w:t xml:space="preserve">510.3.</w:t>
      </w:r>
      <w:r>
        <w:t xml:space="preserve"> </w:t>
      </w:r>
      <w:r>
        <w:rPr>
          <w:i/>
          <w:iCs/>
        </w:rPr>
        <w:t xml:space="preserve">Short-term rental of dwelling units.</w:t>
      </w:r>
      <w:r>
        <w:t xml:space="preserve"> </w:t>
      </w:r>
      <w:r>
        <w:t xml:space="preserve">Short-term rental of dwelling units shall be permitted by right in certain zoning</w:t>
      </w:r>
      <w:r>
        <w:t xml:space="preserve"> </w:t>
      </w:r>
      <w:r>
        <w:t xml:space="preserve">districts as presented in Table 1, provided that any dwelling unit utilized for short-term</w:t>
      </w:r>
      <w:r>
        <w:t xml:space="preserve"> </w:t>
      </w:r>
      <w:r>
        <w:t xml:space="preserve">rental must satisfy the following performance standards:</w:t>
      </w:r>
    </w:p>
    <w:p>
      <w:pPr>
        <w:pStyle w:val="Compact"/>
        <w:numPr>
          <w:ilvl w:val="0"/>
          <w:numId w:val="1177"/>
        </w:numPr>
      </w:pPr>
    </w:p>
    <w:p>
      <w:pPr>
        <w:numPr>
          <w:ilvl w:val="1"/>
          <w:numId w:val="1178"/>
        </w:numPr>
      </w:pPr>
      <w:r>
        <w:t xml:space="preserve">(A)</w:t>
      </w:r>
      <w:r>
        <w:t xml:space="preserve"> </w:t>
      </w:r>
      <w:r>
        <w:t xml:space="preserve">Must comply with the city's short-term rental registration.</w:t>
      </w:r>
    </w:p>
    <w:p>
      <w:pPr>
        <w:numPr>
          <w:ilvl w:val="1"/>
          <w:numId w:val="1178"/>
        </w:numPr>
      </w:pPr>
      <w:r>
        <w:t xml:space="preserve">(B)</w:t>
      </w:r>
      <w:r>
        <w:t xml:space="preserve"> </w:t>
      </w:r>
      <w:r>
        <w:t xml:space="preserve">The property owner must submit an affidavit to the zoning enforcement officer indicating</w:t>
      </w:r>
      <w:r>
        <w:t xml:space="preserve"> </w:t>
      </w:r>
      <w:r>
        <w:t xml:space="preserve">that dwelling unit is to be utilized as a short-term rental.</w:t>
      </w:r>
    </w:p>
    <w:p>
      <w:pPr>
        <w:pStyle w:val="FirstParagraph"/>
      </w:pPr>
      <w:r>
        <w:t xml:space="preserve">510.4.</w:t>
      </w:r>
      <w:r>
        <w:t xml:space="preserve"> </w:t>
      </w:r>
      <w:r>
        <w:rPr>
          <w:i/>
          <w:iCs/>
        </w:rPr>
        <w:t xml:space="preserve">Registration and inspection required; permit.</w:t>
      </w:r>
    </w:p>
    <w:p>
      <w:pPr>
        <w:pStyle w:val="Compact"/>
        <w:numPr>
          <w:ilvl w:val="0"/>
          <w:numId w:val="1179"/>
        </w:numPr>
      </w:pPr>
    </w:p>
    <w:p>
      <w:pPr>
        <w:numPr>
          <w:ilvl w:val="1"/>
          <w:numId w:val="1180"/>
        </w:numPr>
      </w:pPr>
      <w:r>
        <w:t xml:space="preserve">(A)</w:t>
      </w:r>
      <w:r>
        <w:t xml:space="preserve"> </w:t>
      </w:r>
      <w:r>
        <w:t xml:space="preserve">Each owner of a short-term rental property shall designate on a registration form</w:t>
      </w:r>
      <w:r>
        <w:t xml:space="preserve"> </w:t>
      </w:r>
      <w:r>
        <w:t xml:space="preserve">filed under this chapter a local representative whose physical address of their primary</w:t>
      </w:r>
      <w:r>
        <w:t xml:space="preserve"> </w:t>
      </w:r>
      <w:r>
        <w:t xml:space="preserve">residence is within 50 miles of the registered short-term rental property to serve</w:t>
      </w:r>
      <w:r>
        <w:t xml:space="preserve"> </w:t>
      </w:r>
      <w:r>
        <w:t xml:space="preserve">as the local representative. The local representative shall be a natural person with</w:t>
      </w:r>
      <w:r>
        <w:t xml:space="preserve"> </w:t>
      </w:r>
      <w:r>
        <w:t xml:space="preserve">access and authority to assume management of the short-term rental property and take</w:t>
      </w:r>
      <w:r>
        <w:t xml:space="preserve"> </w:t>
      </w:r>
      <w:r>
        <w:t xml:space="preserve">remedial measures. The owner may, if qualified as established herein, designate themselves</w:t>
      </w:r>
      <w:r>
        <w:t xml:space="preserve"> </w:t>
      </w:r>
      <w:r>
        <w:t xml:space="preserve">as the local representative.</w:t>
      </w:r>
    </w:p>
    <w:p>
      <w:pPr>
        <w:numPr>
          <w:ilvl w:val="1"/>
          <w:numId w:val="1180"/>
        </w:numPr>
      </w:pPr>
      <w:r>
        <w:t xml:space="preserve">(B)</w:t>
      </w:r>
      <w:r>
        <w:t xml:space="preserve"> </w:t>
      </w:r>
      <w:r>
        <w:t xml:space="preserve">The owner or local representative shall obtain a short-term rental permit in accordance</w:t>
      </w:r>
      <w:r>
        <w:t xml:space="preserve"> </w:t>
      </w:r>
      <w:r>
        <w:t xml:space="preserve">with section 510.6 and 510.7.</w:t>
      </w:r>
    </w:p>
    <w:p>
      <w:pPr>
        <w:numPr>
          <w:ilvl w:val="1"/>
          <w:numId w:val="1180"/>
        </w:numPr>
      </w:pPr>
      <w:r>
        <w:t xml:space="preserve">(C)</w:t>
      </w:r>
      <w:r>
        <w:t xml:space="preserve"> </w:t>
      </w:r>
      <w:r>
        <w:t xml:space="preserve">If a dwelling unit is offered on an online hosting platform for tourist or transient</w:t>
      </w:r>
      <w:r>
        <w:t xml:space="preserve"> </w:t>
      </w:r>
      <w:r>
        <w:t xml:space="preserve">use, it shall be registered by the record property owner or local representative thereof</w:t>
      </w:r>
      <w:r>
        <w:t xml:space="preserve"> </w:t>
      </w:r>
      <w:r>
        <w:t xml:space="preserve">with the Rhode Island Department of Business Regulation before any tenant occupies</w:t>
      </w:r>
      <w:r>
        <w:t xml:space="preserve"> </w:t>
      </w:r>
      <w:r>
        <w:t xml:space="preserve">the premises.</w:t>
      </w:r>
    </w:p>
    <w:p>
      <w:pPr>
        <w:numPr>
          <w:ilvl w:val="1"/>
          <w:numId w:val="1180"/>
        </w:numPr>
      </w:pPr>
      <w:r>
        <w:t xml:space="preserve">(D)</w:t>
      </w:r>
      <w:r>
        <w:t xml:space="preserve"> </w:t>
      </w:r>
      <w:r>
        <w:t xml:space="preserve">After applying for the short-term rental permit, the dwelling unit shall be subject</w:t>
      </w:r>
      <w:r>
        <w:t xml:space="preserve"> </w:t>
      </w:r>
      <w:r>
        <w:t xml:space="preserve">to annual inspection by the building official or his/her designee and the fire marshal.</w:t>
      </w:r>
      <w:r>
        <w:t xml:space="preserve"> </w:t>
      </w:r>
      <w:r>
        <w:t xml:space="preserve">The purpose of the inspection is to determine the occupancy limit of the unit pursuant</w:t>
      </w:r>
      <w:r>
        <w:t xml:space="preserve"> </w:t>
      </w:r>
      <w:r>
        <w:t xml:space="preserve">to subsection 510.8, to determine if smoke and CO detectors are installed in compliance</w:t>
      </w:r>
      <w:r>
        <w:t xml:space="preserve"> </w:t>
      </w:r>
      <w:r>
        <w:t xml:space="preserve">with the State Fire Code, as amended, for dwelling units and to determine the number</w:t>
      </w:r>
      <w:r>
        <w:t xml:space="preserve"> </w:t>
      </w:r>
      <w:r>
        <w:t xml:space="preserve">of off-street and on-street parking spaces available. The building official or his/her</w:t>
      </w:r>
      <w:r>
        <w:t xml:space="preserve"> </w:t>
      </w:r>
      <w:r>
        <w:t xml:space="preserve">designee shall issue a short-term rental permit stating the maximum occupancy for</w:t>
      </w:r>
      <w:r>
        <w:t xml:space="preserve"> </w:t>
      </w:r>
      <w:r>
        <w:t xml:space="preserve">the dwelling unit.</w:t>
      </w:r>
    </w:p>
    <w:p>
      <w:pPr>
        <w:pStyle w:val="FirstParagraph"/>
      </w:pPr>
      <w:r>
        <w:t xml:space="preserve">510.5.</w:t>
      </w:r>
      <w:r>
        <w:t xml:space="preserve"> </w:t>
      </w:r>
      <w:r>
        <w:rPr>
          <w:i/>
          <w:iCs/>
        </w:rPr>
        <w:t xml:space="preserve">Short-term rental permit registration form.</w:t>
      </w:r>
      <w:r>
        <w:t xml:space="preserve"> </w:t>
      </w:r>
      <w:r>
        <w:t xml:space="preserve">The short-term rental permit registration form shall indicate the tax assessor's</w:t>
      </w:r>
      <w:r>
        <w:t xml:space="preserve"> </w:t>
      </w:r>
      <w:r>
        <w:t xml:space="preserve">plat and lot number, address of the short-term rental dwelling unit, the number of</w:t>
      </w:r>
      <w:r>
        <w:t xml:space="preserve"> </w:t>
      </w:r>
      <w:r>
        <w:t xml:space="preserve">short-term rental dwelling units therein, the name, permanent mailing address and</w:t>
      </w:r>
      <w:r>
        <w:t xml:space="preserve"> </w:t>
      </w:r>
      <w:r>
        <w:t xml:space="preserve">telephone number of the record owner and any local representative, and the usual period</w:t>
      </w:r>
      <w:r>
        <w:t xml:space="preserve"> </w:t>
      </w:r>
      <w:r>
        <w:t xml:space="preserve">of occupancy by tenants (monthly, weekly or other). Copies of the permit registration</w:t>
      </w:r>
      <w:r>
        <w:t xml:space="preserve"> </w:t>
      </w:r>
      <w:r>
        <w:t xml:space="preserve">form, with 24/7 contact information, will be held on file by the Warwick Police and</w:t>
      </w:r>
      <w:r>
        <w:t xml:space="preserve"> </w:t>
      </w:r>
      <w:r>
        <w:t xml:space="preserve">Fire Departments.</w:t>
      </w:r>
    </w:p>
    <w:p>
      <w:pPr>
        <w:pStyle w:val="BodyText"/>
      </w:pPr>
      <w:r>
        <w:t xml:space="preserve">510.6.</w:t>
      </w:r>
      <w:r>
        <w:t xml:space="preserve"> </w:t>
      </w:r>
      <w:r>
        <w:rPr>
          <w:i/>
          <w:iCs/>
        </w:rPr>
        <w:t xml:space="preserve">Filing date; term.</w:t>
      </w:r>
      <w:r>
        <w:t xml:space="preserve"> </w:t>
      </w:r>
      <w:r>
        <w:t xml:space="preserve">On or before December 31 of each year, the record owner of the rental dwelling unit</w:t>
      </w:r>
      <w:r>
        <w:t xml:space="preserve"> </w:t>
      </w:r>
      <w:r>
        <w:t xml:space="preserve">shall file the completed short-term rental permit registration form with the building</w:t>
      </w:r>
      <w:r>
        <w:t xml:space="preserve"> </w:t>
      </w:r>
      <w:r>
        <w:t xml:space="preserve">official or his/her designee, which shall be valid for a one-year period from January</w:t>
      </w:r>
      <w:r>
        <w:t xml:space="preserve"> </w:t>
      </w:r>
      <w:r>
        <w:t xml:space="preserve">1 to December 31 of the following year. If the property is registered during the calendar</w:t>
      </w:r>
      <w:r>
        <w:t xml:space="preserve"> </w:t>
      </w:r>
      <w:r>
        <w:t xml:space="preserve">year, the permit shall be valid until December 31 of that same year.</w:t>
      </w:r>
    </w:p>
    <w:p>
      <w:pPr>
        <w:pStyle w:val="BodyText"/>
      </w:pPr>
      <w:r>
        <w:t xml:space="preserve">510.7.</w:t>
      </w:r>
      <w:r>
        <w:t xml:space="preserve"> </w:t>
      </w:r>
      <w:r>
        <w:rPr>
          <w:i/>
          <w:iCs/>
        </w:rPr>
        <w:t xml:space="preserve">Permit registration fee.</w:t>
      </w:r>
      <w:r>
        <w:t xml:space="preserve"> </w:t>
      </w:r>
      <w:r>
        <w:t xml:space="preserve">There shall be a permit registration fee of $250.00 per year for each dwelling unit</w:t>
      </w:r>
      <w:r>
        <w:t xml:space="preserve"> </w:t>
      </w:r>
      <w:r>
        <w:t xml:space="preserve">covered under the provisions of this subsection.</w:t>
      </w:r>
    </w:p>
    <w:p>
      <w:pPr>
        <w:pStyle w:val="BodyText"/>
      </w:pPr>
      <w:r>
        <w:t xml:space="preserve">510.8.</w:t>
      </w:r>
      <w:r>
        <w:t xml:space="preserve"> </w:t>
      </w:r>
      <w:r>
        <w:rPr>
          <w:i/>
          <w:iCs/>
        </w:rPr>
        <w:t xml:space="preserve">Occupancy limits and parking requirements.</w:t>
      </w:r>
    </w:p>
    <w:p>
      <w:pPr>
        <w:pStyle w:val="Compact"/>
        <w:numPr>
          <w:ilvl w:val="0"/>
          <w:numId w:val="1181"/>
        </w:numPr>
      </w:pPr>
    </w:p>
    <w:p>
      <w:pPr>
        <w:numPr>
          <w:ilvl w:val="1"/>
          <w:numId w:val="1182"/>
        </w:numPr>
      </w:pPr>
      <w:r>
        <w:t xml:space="preserve">(A)</w:t>
      </w:r>
      <w:r>
        <w:t xml:space="preserve"> </w:t>
      </w:r>
      <w:r>
        <w:t xml:space="preserve">The maximum occupancy for the dwelling unit shall be two persons per bedroom. The</w:t>
      </w:r>
      <w:r>
        <w:t xml:space="preserve"> </w:t>
      </w:r>
      <w:r>
        <w:t xml:space="preserve">number of bedrooms for occupancy purposes shall not exceed the number of bedrooms</w:t>
      </w:r>
      <w:r>
        <w:t xml:space="preserve"> </w:t>
      </w:r>
      <w:r>
        <w:t xml:space="preserve">supported by the design load of the property's septic system (on-site wastewater treatment</w:t>
      </w:r>
      <w:r>
        <w:t xml:space="preserve"> </w:t>
      </w:r>
      <w:r>
        <w:t xml:space="preserve">system, or "OWTS"). The owner shall provide records and/or information that the building</w:t>
      </w:r>
      <w:r>
        <w:t xml:space="preserve"> </w:t>
      </w:r>
      <w:r>
        <w:t xml:space="preserve">official or his/her designee deems reasonably sufficient to determine the number of</w:t>
      </w:r>
      <w:r>
        <w:t xml:space="preserve"> </w:t>
      </w:r>
      <w:r>
        <w:t xml:space="preserve">bedrooms for which the OWTS is rated. The maximum occupancy may be further limited</w:t>
      </w:r>
      <w:r>
        <w:t xml:space="preserve"> </w:t>
      </w:r>
      <w:r>
        <w:t xml:space="preserve">by the parking requirements of subsection 510.8(B).</w:t>
      </w:r>
    </w:p>
    <w:p>
      <w:pPr>
        <w:numPr>
          <w:ilvl w:val="1"/>
          <w:numId w:val="1182"/>
        </w:numPr>
      </w:pPr>
      <w:r>
        <w:t xml:space="preserve">(B)</w:t>
      </w:r>
      <w:r>
        <w:t xml:space="preserve"> </w:t>
      </w:r>
      <w:r>
        <w:t xml:space="preserve">If determined necessary by the building official, additional parking shall be provided</w:t>
      </w:r>
      <w:r>
        <w:t xml:space="preserve"> </w:t>
      </w:r>
      <w:r>
        <w:t xml:space="preserve">in accordance with the instructions of the building department.</w:t>
      </w:r>
    </w:p>
    <w:p>
      <w:pPr>
        <w:pStyle w:val="FirstParagraph"/>
      </w:pPr>
      <w:r>
        <w:t xml:space="preserve">510.9.</w:t>
      </w:r>
      <w:r>
        <w:t xml:space="preserve"> </w:t>
      </w:r>
      <w:r>
        <w:rPr>
          <w:i/>
          <w:iCs/>
        </w:rPr>
        <w:t xml:space="preserve">Owner's obligations.</w:t>
      </w:r>
    </w:p>
    <w:p>
      <w:pPr>
        <w:pStyle w:val="Compact"/>
        <w:numPr>
          <w:ilvl w:val="0"/>
          <w:numId w:val="1183"/>
        </w:numPr>
      </w:pPr>
    </w:p>
    <w:p>
      <w:pPr>
        <w:numPr>
          <w:ilvl w:val="1"/>
          <w:numId w:val="1184"/>
        </w:numPr>
      </w:pPr>
      <w:r>
        <w:t xml:space="preserve">(A)</w:t>
      </w:r>
      <w:r>
        <w:t xml:space="preserve"> </w:t>
      </w:r>
      <w:r>
        <w:t xml:space="preserve">All short-term rental agreements shall have as an attachment a copy of the applicable</w:t>
      </w:r>
      <w:r>
        <w:t xml:space="preserve"> </w:t>
      </w:r>
      <w:r>
        <w:t xml:space="preserve">short-term rental permit for the premises. The rental agreement shall state that the</w:t>
      </w:r>
      <w:r>
        <w:t xml:space="preserve"> </w:t>
      </w:r>
      <w:r>
        <w:t xml:space="preserve">renter may be held legally responsible for any violations of law committed by the</w:t>
      </w:r>
      <w:r>
        <w:t xml:space="preserve"> </w:t>
      </w:r>
      <w:r>
        <w:t xml:space="preserve">renter or by other occupants or guests while at the premises, including violations</w:t>
      </w:r>
      <w:r>
        <w:t xml:space="preserve"> </w:t>
      </w:r>
      <w:r>
        <w:t xml:space="preserve">of the laws and ordinances pertaining to noise, disorderly conduct, disturbance of</w:t>
      </w:r>
      <w:r>
        <w:t xml:space="preserve"> </w:t>
      </w:r>
      <w:r>
        <w:t xml:space="preserve">the peace, keeping dogs on a leash, parking, trash maintenance and disposal, and dwelling</w:t>
      </w:r>
      <w:r>
        <w:t xml:space="preserve"> </w:t>
      </w:r>
      <w:r>
        <w:t xml:space="preserve">occupancy limits.</w:t>
      </w:r>
    </w:p>
    <w:p>
      <w:pPr>
        <w:numPr>
          <w:ilvl w:val="1"/>
          <w:numId w:val="1184"/>
        </w:numPr>
      </w:pPr>
      <w:r>
        <w:t xml:space="preserve">(B)</w:t>
      </w:r>
      <w:r>
        <w:t xml:space="preserve"> </w:t>
      </w:r>
      <w:r>
        <w:t xml:space="preserve">The owner or local representative shall obtain accurate and up-to-date information,</w:t>
      </w:r>
      <w:r>
        <w:t xml:space="preserve"> </w:t>
      </w:r>
      <w:r>
        <w:t xml:space="preserve">including the names, home addresses and phone numbers of the renters, the date of</w:t>
      </w:r>
      <w:r>
        <w:t xml:space="preserve"> </w:t>
      </w:r>
      <w:r>
        <w:t xml:space="preserve">the rental period and, when practicable, the model, year, color and vehicle registration</w:t>
      </w:r>
      <w:r>
        <w:t xml:space="preserve"> </w:t>
      </w:r>
      <w:r>
        <w:t xml:space="preserve">of all motor vehicles registered to or used by such renters. The owner shall maintain</w:t>
      </w:r>
      <w:r>
        <w:t xml:space="preserve"> </w:t>
      </w:r>
      <w:r>
        <w:t xml:space="preserve">this information throughout the term of the short-term rental agreement and for 180</w:t>
      </w:r>
      <w:r>
        <w:t xml:space="preserve"> </w:t>
      </w:r>
      <w:r>
        <w:t xml:space="preserve">days thereafter; and shall make this information available to city officials who are</w:t>
      </w:r>
      <w:r>
        <w:t xml:space="preserve"> </w:t>
      </w:r>
      <w:r>
        <w:t xml:space="preserve">lawfully investigating or prosecuting any offense reasonably believed to involve one</w:t>
      </w:r>
      <w:r>
        <w:t xml:space="preserve"> </w:t>
      </w:r>
      <w:r>
        <w:t xml:space="preserve">or more of the renters. Failure of the record owner to maintain or provide this required</w:t>
      </w:r>
      <w:r>
        <w:t xml:space="preserve"> </w:t>
      </w:r>
      <w:r>
        <w:t xml:space="preserve">information shall constitute a violation of this subsection.</w:t>
      </w:r>
    </w:p>
    <w:p>
      <w:pPr>
        <w:pStyle w:val="FirstParagraph"/>
      </w:pPr>
      <w:r>
        <w:t xml:space="preserve">510.10.</w:t>
      </w:r>
      <w:r>
        <w:t xml:space="preserve"> </w:t>
      </w:r>
      <w:r>
        <w:rPr>
          <w:i/>
          <w:iCs/>
        </w:rPr>
        <w:t xml:space="preserve">Posting of notice.</w:t>
      </w:r>
      <w:r>
        <w:t xml:space="preserve"> </w:t>
      </w:r>
      <w:r>
        <w:t xml:space="preserve">The record owner or local representative shall post in plain view, in a conspicuous</w:t>
      </w:r>
      <w:r>
        <w:t xml:space="preserve"> </w:t>
      </w:r>
      <w:r>
        <w:t xml:space="preserve">place within the rental dwelling unit, a notice to be drafted by the planning department</w:t>
      </w:r>
      <w:r>
        <w:t xml:space="preserve"> </w:t>
      </w:r>
      <w:r>
        <w:t xml:space="preserve">and available at the office of the building official, containing general information</w:t>
      </w:r>
      <w:r>
        <w:t xml:space="preserve"> </w:t>
      </w:r>
      <w:r>
        <w:t xml:space="preserve">regarding certain city ordinances with which tenants must comply. The record owner</w:t>
      </w:r>
      <w:r>
        <w:t xml:space="preserve"> </w:t>
      </w:r>
      <w:r>
        <w:t xml:space="preserve">or any person in control or possession of said rental dwelling unit subject to the</w:t>
      </w:r>
      <w:r>
        <w:t xml:space="preserve"> </w:t>
      </w:r>
      <w:r>
        <w:t xml:space="preserve">provisions of this subsection shall cause the registration form and permit required</w:t>
      </w:r>
      <w:r>
        <w:t xml:space="preserve"> </w:t>
      </w:r>
      <w:r>
        <w:t xml:space="preserve">by this subsection to be posted or affixed to the inside of the primary access door</w:t>
      </w:r>
      <w:r>
        <w:t xml:space="preserve"> </w:t>
      </w:r>
      <w:r>
        <w:t xml:space="preserve">to said dwelling unit so as to allow the lease and registration form to be readily</w:t>
      </w:r>
      <w:r>
        <w:t xml:space="preserve"> </w:t>
      </w:r>
      <w:r>
        <w:t xml:space="preserve">available for inspection by police, zoning, building, or property maintenance officials</w:t>
      </w:r>
      <w:r>
        <w:t xml:space="preserve"> </w:t>
      </w:r>
      <w:r>
        <w:t xml:space="preserve">of the City of Warwick. Additionally, the record owner, local representative or any</w:t>
      </w:r>
      <w:r>
        <w:t xml:space="preserve"> </w:t>
      </w:r>
      <w:r>
        <w:t xml:space="preserve">person in control or possession of said rental dwelling unit must post a copy of the</w:t>
      </w:r>
      <w:r>
        <w:t xml:space="preserve"> </w:t>
      </w:r>
      <w:r>
        <w:t xml:space="preserve">short-term rental permit on the interior of the dwelling unit, which shall contain</w:t>
      </w:r>
      <w:r>
        <w:t xml:space="preserve"> </w:t>
      </w:r>
      <w:r>
        <w:t xml:space="preserve">the 24-hour emergency contact information for the owner and the maximum occupancy</w:t>
      </w:r>
      <w:r>
        <w:t xml:space="preserve"> </w:t>
      </w:r>
      <w:r>
        <w:t xml:space="preserve">for the dwelling unit, as determined by the building official.</w:t>
      </w:r>
    </w:p>
    <w:p>
      <w:pPr>
        <w:pStyle w:val="BodyText"/>
      </w:pPr>
      <w:r>
        <w:t xml:space="preserve">510.11.</w:t>
      </w:r>
      <w:r>
        <w:t xml:space="preserve"> </w:t>
      </w:r>
      <w:r>
        <w:rPr>
          <w:i/>
          <w:iCs/>
        </w:rPr>
        <w:t xml:space="preserve">Enforcement; penalty for violation; revocation of permit.</w:t>
      </w:r>
    </w:p>
    <w:p>
      <w:pPr>
        <w:pStyle w:val="Compact"/>
        <w:numPr>
          <w:ilvl w:val="0"/>
          <w:numId w:val="1185"/>
        </w:numPr>
      </w:pPr>
    </w:p>
    <w:p>
      <w:pPr>
        <w:numPr>
          <w:ilvl w:val="1"/>
          <w:numId w:val="1186"/>
        </w:numPr>
      </w:pPr>
      <w:r>
        <w:t xml:space="preserve">(A)</w:t>
      </w:r>
      <w:r>
        <w:t xml:space="preserve"> </w:t>
      </w:r>
      <w:r>
        <w:t xml:space="preserve">Violations of this subsection shall be enforceable through issuance of a summons by</w:t>
      </w:r>
      <w:r>
        <w:t xml:space="preserve"> </w:t>
      </w:r>
      <w:r>
        <w:t xml:space="preserve">any zoning enforcement official of the city. Violations and citations shall be heard</w:t>
      </w:r>
      <w:r>
        <w:t xml:space="preserve"> </w:t>
      </w:r>
      <w:r>
        <w:t xml:space="preserve">and adjudicated by the Warwick Municipal Court.</w:t>
      </w:r>
    </w:p>
    <w:p>
      <w:pPr>
        <w:numPr>
          <w:ilvl w:val="1"/>
          <w:numId w:val="1186"/>
        </w:numPr>
      </w:pPr>
      <w:r>
        <w:t xml:space="preserve">(B)</w:t>
      </w:r>
      <w:r>
        <w:t xml:space="preserve"> </w:t>
      </w:r>
      <w:r>
        <w:t xml:space="preserve">Any violation of the provisions of this subsection shall be subject to a fine of not</w:t>
      </w:r>
      <w:r>
        <w:t xml:space="preserve"> </w:t>
      </w:r>
      <w:r>
        <w:t xml:space="preserve">more than $500.00 per day for each and any subsequent violation. Fines may be imposed</w:t>
      </w:r>
      <w:r>
        <w:t xml:space="preserve"> </w:t>
      </w:r>
      <w:r>
        <w:t xml:space="preserve">for each day the violation continues.</w:t>
      </w:r>
    </w:p>
    <w:p>
      <w:pPr>
        <w:numPr>
          <w:ilvl w:val="1"/>
          <w:numId w:val="1186"/>
        </w:numPr>
      </w:pPr>
      <w:r>
        <w:t xml:space="preserve">(C)</w:t>
      </w:r>
      <w:r>
        <w:t xml:space="preserve"> </w:t>
      </w:r>
      <w:r>
        <w:t xml:space="preserve">The zoning enforcement official may revoke a short-term rental permit issued under</w:t>
      </w:r>
      <w:r>
        <w:t xml:space="preserve"> </w:t>
      </w:r>
      <w:r>
        <w:t xml:space="preserve">this subsection if it is determined, by a violator's admission or a municipal court</w:t>
      </w:r>
      <w:r>
        <w:t xml:space="preserve"> </w:t>
      </w:r>
      <w:r>
        <w:t xml:space="preserve">finding of a violation, that two or more violations of this subsection have occurred</w:t>
      </w:r>
      <w:r>
        <w:t xml:space="preserve"> </w:t>
      </w:r>
      <w:r>
        <w:t xml:space="preserve">for the same property, and no new permit shall be issued to the property owner for</w:t>
      </w:r>
      <w:r>
        <w:t xml:space="preserve"> </w:t>
      </w:r>
      <w:r>
        <w:t xml:space="preserve">the same property for a period of 12 months following the revocation. Any revocation</w:t>
      </w:r>
      <w:r>
        <w:t xml:space="preserve"> </w:t>
      </w:r>
      <w:r>
        <w:t xml:space="preserve">of a short-term rental permit may be appealed to the zoning board of review as an</w:t>
      </w:r>
      <w:r>
        <w:t xml:space="preserve"> </w:t>
      </w:r>
      <w:r>
        <w:t xml:space="preserve">administrative appeal pursuant to the provisions of section 906.4 of the Warwick Zoning</w:t>
      </w:r>
      <w:r>
        <w:t xml:space="preserve"> </w:t>
      </w:r>
      <w:r>
        <w:t xml:space="preserve">Ordinance.</w:t>
      </w:r>
    </w:p>
    <w:p>
      <w:pPr>
        <w:pStyle w:val="FirstParagraph"/>
      </w:pPr>
      <w:r>
        <w:rPr>
          <w:i/>
          <w:iCs/>
        </w:rPr>
        <w:t xml:space="preserve">(Ord. No. O-23-4, § III, 2-28-23)</w:t>
      </w:r>
    </w:p>
    <w:bookmarkEnd w:id="59"/>
    <w:bookmarkStart w:id="60" w:name="supplementary-regulations"/>
    <w:p>
      <w:pPr>
        <w:pStyle w:val="Heading1"/>
      </w:pPr>
      <w:r>
        <w:t xml:space="preserve">§ 600. SUPPLEMENTARY REGULATIONS</w:t>
      </w:r>
    </w:p>
    <w:p>
      <w:pPr>
        <w:pStyle w:val="FirstParagraph"/>
      </w:pPr>
      <w:r>
        <w:br/>
      </w:r>
    </w:p>
    <w:bookmarkEnd w:id="60"/>
    <w:bookmarkStart w:id="61" w:name="accessory-buildings-and-uses"/>
    <w:p>
      <w:pPr>
        <w:pStyle w:val="Heading2"/>
      </w:pPr>
      <w:r>
        <w:t xml:space="preserve">§ 601. Accessory buildings and uses</w:t>
      </w:r>
    </w:p>
    <w:p>
      <w:pPr>
        <w:pStyle w:val="FirstParagraph"/>
      </w:pPr>
      <w:r>
        <w:t xml:space="preserve">Accessory buildings and uses as defined in subsections 200.2 and 200.3 include but</w:t>
      </w:r>
      <w:r>
        <w:t xml:space="preserve"> </w:t>
      </w:r>
      <w:r>
        <w:t xml:space="preserve">are not limited to home occupations, accessory dwelling units, private garages, carports,</w:t>
      </w:r>
      <w:r>
        <w:t xml:space="preserve"> </w:t>
      </w:r>
      <w:r>
        <w:t xml:space="preserve">vehicle storage, recreational vehicle storage, boat storage, sheds, greenhouses, swimming</w:t>
      </w:r>
      <w:r>
        <w:t xml:space="preserve"> </w:t>
      </w:r>
      <w:r>
        <w:t xml:space="preserve">pools, and antennas. Accessory buildings and uses are subject to all the requirements</w:t>
      </w:r>
      <w:r>
        <w:t xml:space="preserve"> </w:t>
      </w:r>
      <w:r>
        <w:t xml:space="preserve">of this ordinance except as specifically provided for by this subsection as follows.</w:t>
      </w:r>
    </w:p>
    <w:p>
      <w:pPr>
        <w:pStyle w:val="BodyText"/>
      </w:pPr>
      <w:r>
        <w:t xml:space="preserve">601.1. </w:t>
      </w:r>
      <w:r>
        <w:rPr>
          <w:i/>
          <w:iCs/>
        </w:rPr>
        <w:t xml:space="preserve">Accessory building and uses, residential.</w:t>
      </w:r>
      <w:r>
        <w:t xml:space="preserve"> </w:t>
      </w:r>
      <w:r>
        <w:t xml:space="preserve">Accessory buildings and uses, including private garages, in a residence district</w:t>
      </w:r>
      <w:r>
        <w:t xml:space="preserve"> </w:t>
      </w:r>
      <w:r>
        <w:t xml:space="preserve">are permitted which:</w:t>
      </w:r>
    </w:p>
    <w:p>
      <w:pPr>
        <w:pStyle w:val="Compact"/>
        <w:numPr>
          <w:ilvl w:val="0"/>
          <w:numId w:val="1187"/>
        </w:numPr>
      </w:pPr>
    </w:p>
    <w:p>
      <w:pPr>
        <w:numPr>
          <w:ilvl w:val="1"/>
          <w:numId w:val="1188"/>
        </w:numPr>
      </w:pPr>
      <w:r>
        <w:t xml:space="preserve">(A)</w:t>
      </w:r>
      <w:r>
        <w:t xml:space="preserve"> </w:t>
      </w:r>
      <w:r>
        <w:t xml:space="preserve">Are clearly incidental to and customarily associated with the principal use.</w:t>
      </w:r>
    </w:p>
    <w:p>
      <w:pPr>
        <w:numPr>
          <w:ilvl w:val="1"/>
          <w:numId w:val="1188"/>
        </w:numPr>
      </w:pPr>
      <w:r>
        <w:t xml:space="preserve">(B)</w:t>
      </w:r>
      <w:r>
        <w:t xml:space="preserve"> </w:t>
      </w:r>
      <w:r>
        <w:t xml:space="preserve">Are operated and maintained under the same ownership and on the same lot as the principal</w:t>
      </w:r>
      <w:r>
        <w:t xml:space="preserve"> </w:t>
      </w:r>
      <w:r>
        <w:t xml:space="preserve">use.</w:t>
      </w:r>
    </w:p>
    <w:p>
      <w:pPr>
        <w:numPr>
          <w:ilvl w:val="1"/>
          <w:numId w:val="1188"/>
        </w:numPr>
      </w:pPr>
      <w:r>
        <w:t xml:space="preserve">(C)</w:t>
      </w:r>
      <w:r>
        <w:t xml:space="preserve"> </w:t>
      </w:r>
      <w:r>
        <w:t xml:space="preserve">Do not exceed 20 feet in height for detached buildings, excepting ADUs which shall</w:t>
      </w:r>
      <w:r>
        <w:t xml:space="preserve"> </w:t>
      </w:r>
      <w:r>
        <w:t xml:space="preserve">not exceed 24 feet.</w:t>
      </w:r>
    </w:p>
    <w:p>
      <w:pPr>
        <w:numPr>
          <w:ilvl w:val="1"/>
          <w:numId w:val="1188"/>
        </w:numPr>
      </w:pPr>
      <w:r>
        <w:t xml:space="preserve">(D)</w:t>
      </w:r>
      <w:r>
        <w:t xml:space="preserve"> </w:t>
      </w:r>
      <w:r>
        <w:t xml:space="preserve">Do not contain any dwelling units.</w:t>
      </w:r>
    </w:p>
    <w:p>
      <w:pPr>
        <w:pStyle w:val="FirstParagraph"/>
      </w:pPr>
      <w:r>
        <w:t xml:space="preserve">601.2. </w:t>
      </w:r>
      <w:r>
        <w:rPr>
          <w:i/>
          <w:iCs/>
        </w:rPr>
        <w:t xml:space="preserve">Location of accessory buildings and uses.</w:t>
      </w:r>
    </w:p>
    <w:p>
      <w:pPr>
        <w:pStyle w:val="Compact"/>
        <w:numPr>
          <w:ilvl w:val="0"/>
          <w:numId w:val="1189"/>
        </w:numPr>
      </w:pPr>
    </w:p>
    <w:p>
      <w:pPr>
        <w:numPr>
          <w:ilvl w:val="1"/>
          <w:numId w:val="1190"/>
        </w:numPr>
      </w:pPr>
      <w:r>
        <w:t xml:space="preserve">(A)</w:t>
      </w:r>
      <w:r>
        <w:t xml:space="preserve"> </w:t>
      </w:r>
      <w:r>
        <w:t xml:space="preserve">A building or use accessory to a dwelling, including an attached or detached garage,</w:t>
      </w:r>
      <w:r>
        <w:t xml:space="preserve"> </w:t>
      </w:r>
      <w:r>
        <w:t xml:space="preserve">carport, or solar canopy, shall not be located in any required front or corner side</w:t>
      </w:r>
      <w:r>
        <w:t xml:space="preserve"> </w:t>
      </w:r>
      <w:r>
        <w:t xml:space="preserve">yard, shall not be located within ten feet of any rear lot line and may be located</w:t>
      </w:r>
      <w:r>
        <w:t xml:space="preserve"> </w:t>
      </w:r>
      <w:r>
        <w:t xml:space="preserve">within a required side yard as follows:</w:t>
      </w:r>
    </w:p>
    <w:p>
      <w:pPr>
        <w:pStyle w:val="FirstParagraph"/>
      </w:pPr>
      <w:r>
        <w:t xml:space="preserve">In residence district A-40 to within 15 feet of a side lot line.</w:t>
      </w:r>
    </w:p>
    <w:p>
      <w:pPr>
        <w:pStyle w:val="BodyText"/>
      </w:pPr>
      <w:r>
        <w:t xml:space="preserve">In residence district A-15 to within ten feet of a side lot line.</w:t>
      </w:r>
    </w:p>
    <w:p>
      <w:pPr>
        <w:pStyle w:val="BodyText"/>
      </w:pPr>
      <w:r>
        <w:t xml:space="preserve">In residence district A-10 to within eight feet of a side lot line.</w:t>
      </w:r>
    </w:p>
    <w:p>
      <w:pPr>
        <w:pStyle w:val="BodyText"/>
      </w:pPr>
      <w:r>
        <w:t xml:space="preserve">In residence district A-7 to within five feet of a side lot line.</w:t>
      </w:r>
    </w:p>
    <w:p>
      <w:pPr>
        <w:pStyle w:val="Compact"/>
        <w:numPr>
          <w:ilvl w:val="0"/>
          <w:numId w:val="1191"/>
        </w:numPr>
      </w:pPr>
    </w:p>
    <w:p>
      <w:pPr>
        <w:numPr>
          <w:ilvl w:val="1"/>
          <w:numId w:val="1192"/>
        </w:numPr>
      </w:pPr>
      <w:r>
        <w:t xml:space="preserve">(B)</w:t>
      </w:r>
      <w:r>
        <w:t xml:space="preserve"> </w:t>
      </w:r>
      <w:r>
        <w:t xml:space="preserve">In any district, seasonal boat storage of a single boat, for not more than nine consecutive</w:t>
      </w:r>
      <w:r>
        <w:t xml:space="preserve"> </w:t>
      </w:r>
      <w:r>
        <w:t xml:space="preserve">months, may be located within a required front, side or rear yard.</w:t>
      </w:r>
    </w:p>
    <w:p>
      <w:pPr>
        <w:pStyle w:val="FirstParagraph"/>
      </w:pPr>
      <w:r>
        <w:t xml:space="preserve">601.3.</w:t>
      </w:r>
      <w:r>
        <w:t xml:space="preserve"> </w:t>
      </w:r>
      <w:r>
        <w:rPr>
          <w:i/>
          <w:iCs/>
        </w:rPr>
        <w:t xml:space="preserve">Home occupations.</w:t>
      </w:r>
      <w:r>
        <w:t xml:space="preserve"> </w:t>
      </w:r>
      <w:r>
        <w:t xml:space="preserve">Home occupations customarily conducted entirely within a dwelling and/or garage including,</w:t>
      </w:r>
      <w:r>
        <w:t xml:space="preserve"> </w:t>
      </w:r>
      <w:r>
        <w:t xml:space="preserve">but not limited to, custom dressmaking, screen print, tailoring, fabric sewing, foster</w:t>
      </w:r>
      <w:r>
        <w:t xml:space="preserve"> </w:t>
      </w:r>
      <w:r>
        <w:t xml:space="preserve">family care of not more than four children, or office in which goods, wares or merchandise</w:t>
      </w:r>
      <w:r>
        <w:t xml:space="preserve"> </w:t>
      </w:r>
      <w:r>
        <w:t xml:space="preserve">are not commercially created or repaired, are permitted in all residence districts</w:t>
      </w:r>
      <w:r>
        <w:t xml:space="preserve"> </w:t>
      </w:r>
      <w:r>
        <w:t xml:space="preserve">provided that any such home occupation:</w:t>
      </w:r>
    </w:p>
    <w:p>
      <w:pPr>
        <w:pStyle w:val="Compact"/>
        <w:numPr>
          <w:ilvl w:val="0"/>
          <w:numId w:val="1193"/>
        </w:numPr>
      </w:pPr>
    </w:p>
    <w:p>
      <w:pPr>
        <w:numPr>
          <w:ilvl w:val="1"/>
          <w:numId w:val="1194"/>
        </w:numPr>
      </w:pPr>
      <w:r>
        <w:t xml:space="preserve">(A)</w:t>
      </w:r>
      <w:r>
        <w:t xml:space="preserve"> </w:t>
      </w:r>
      <w:r>
        <w:t xml:space="preserve">Shall be operated entirely within a dwelling unit and/or garage.</w:t>
      </w:r>
    </w:p>
    <w:p>
      <w:pPr>
        <w:numPr>
          <w:ilvl w:val="1"/>
          <w:numId w:val="1194"/>
        </w:numPr>
      </w:pPr>
      <w:r>
        <w:t xml:space="preserve">(B)</w:t>
      </w:r>
      <w:r>
        <w:t xml:space="preserve"> </w:t>
      </w:r>
      <w:r>
        <w:t xml:space="preserve">It must be carried on by a resident of the structure as either a sole proprietorship</w:t>
      </w:r>
      <w:r>
        <w:t xml:space="preserve"> </w:t>
      </w:r>
      <w:r>
        <w:t xml:space="preserve">or a corporation that is wholly owned by the residents of the structure, or a partnership</w:t>
      </w:r>
      <w:r>
        <w:t xml:space="preserve"> </w:t>
      </w:r>
      <w:r>
        <w:t xml:space="preserve">where all partners are residents of the structure.</w:t>
      </w:r>
    </w:p>
    <w:p>
      <w:pPr>
        <w:numPr>
          <w:ilvl w:val="1"/>
          <w:numId w:val="1194"/>
        </w:numPr>
      </w:pPr>
      <w:r>
        <w:t xml:space="preserve">(C)</w:t>
      </w:r>
      <w:r>
        <w:t xml:space="preserve"> </w:t>
      </w:r>
      <w:r>
        <w:t xml:space="preserve">Shall utilize not more than twenty-five percent of the gross floor area in the dwelling</w:t>
      </w:r>
      <w:r>
        <w:t xml:space="preserve"> </w:t>
      </w:r>
      <w:r>
        <w:t xml:space="preserve">unit (excluding garage area) or not more than five hundred square feet, whichever</w:t>
      </w:r>
      <w:r>
        <w:t xml:space="preserve"> </w:t>
      </w:r>
      <w:r>
        <w:t xml:space="preserve">is less.</w:t>
      </w:r>
    </w:p>
    <w:p>
      <w:pPr>
        <w:numPr>
          <w:ilvl w:val="1"/>
          <w:numId w:val="1194"/>
        </w:numPr>
      </w:pPr>
      <w:r>
        <w:t xml:space="preserve">(D)</w:t>
      </w:r>
      <w:r>
        <w:t xml:space="preserve"> </w:t>
      </w:r>
      <w:r>
        <w:t xml:space="preserve">Shall have not more than one employee or regular assistant not residing in the dwelling</w:t>
      </w:r>
      <w:r>
        <w:t xml:space="preserve"> </w:t>
      </w:r>
      <w:r>
        <w:t xml:space="preserve">unit.</w:t>
      </w:r>
    </w:p>
    <w:p>
      <w:pPr>
        <w:numPr>
          <w:ilvl w:val="1"/>
          <w:numId w:val="1194"/>
        </w:numPr>
      </w:pPr>
      <w:r>
        <w:t xml:space="preserve">(E)</w:t>
      </w:r>
      <w:r>
        <w:t xml:space="preserve"> </w:t>
      </w:r>
      <w:r>
        <w:t xml:space="preserve">Shall provide off-street parking for at least three vehicles for the dwelling and</w:t>
      </w:r>
      <w:r>
        <w:t xml:space="preserve"> </w:t>
      </w:r>
      <w:r>
        <w:t xml:space="preserve">home occupation; and appropriate screening as determined by the building official,</w:t>
      </w:r>
      <w:r>
        <w:t xml:space="preserve"> </w:t>
      </w:r>
      <w:r>
        <w:t xml:space="preserve">provided that no such parking shall be located on the city street and/or within a</w:t>
      </w:r>
      <w:r>
        <w:t xml:space="preserve"> </w:t>
      </w:r>
      <w:r>
        <w:t xml:space="preserve">required front yard, unless in an already existing driveway.</w:t>
      </w:r>
    </w:p>
    <w:p>
      <w:pPr>
        <w:numPr>
          <w:ilvl w:val="1"/>
          <w:numId w:val="1194"/>
        </w:numPr>
      </w:pPr>
      <w:r>
        <w:t xml:space="preserve">(F)</w:t>
      </w:r>
      <w:r>
        <w:t xml:space="preserve"> </w:t>
      </w:r>
      <w:r>
        <w:t xml:space="preserve">Only one vehicle used in connection with the home occupation shall be parked or stored</w:t>
      </w:r>
      <w:r>
        <w:t xml:space="preserve"> </w:t>
      </w:r>
      <w:r>
        <w:t xml:space="preserve">on the premises; provided, however, the vehicle will not be a truck, such as, but</w:t>
      </w:r>
      <w:r>
        <w:t xml:space="preserve"> </w:t>
      </w:r>
      <w:r>
        <w:t xml:space="preserve">not limited to, a dump truck, box truck, a fuel oil delivery truck or wrecker, and</w:t>
      </w:r>
      <w:r>
        <w:t xml:space="preserve"> </w:t>
      </w:r>
      <w:r>
        <w:t xml:space="preserve">no advertising or reference to the home occupation may be displayed on the vehicle</w:t>
      </w:r>
      <w:r>
        <w:t xml:space="preserve"> </w:t>
      </w:r>
      <w:r>
        <w:t xml:space="preserve">in any manner. All vehicles must be parked in the driveway. In no instance may the</w:t>
      </w:r>
      <w:r>
        <w:t xml:space="preserve"> </w:t>
      </w:r>
      <w:r>
        <w:t xml:space="preserve">vehicle(s) used by the dwelling unit and/or the vehicle used in the connection with</w:t>
      </w:r>
      <w:r>
        <w:t xml:space="preserve"> </w:t>
      </w:r>
      <w:r>
        <w:t xml:space="preserve">the home occupation be parked on the street or in a required front, side or rear yard</w:t>
      </w:r>
      <w:r>
        <w:t xml:space="preserve"> </w:t>
      </w:r>
      <w:r>
        <w:t xml:space="preserve">except in an already existing or expanded driveway. There shall be no pick up or delivery</w:t>
      </w:r>
      <w:r>
        <w:t xml:space="preserve"> </w:t>
      </w:r>
      <w:r>
        <w:t xml:space="preserve">of goods to the home occupation by box truck or larger with the exception of standard</w:t>
      </w:r>
      <w:r>
        <w:t xml:space="preserve"> </w:t>
      </w:r>
      <w:r>
        <w:t xml:space="preserve">residential delivery service trucks, i.e. FedEx or UPS.</w:t>
      </w:r>
    </w:p>
    <w:p>
      <w:pPr>
        <w:numPr>
          <w:ilvl w:val="1"/>
          <w:numId w:val="1194"/>
        </w:numPr>
      </w:pPr>
      <w:r>
        <w:t xml:space="preserve">(G)</w:t>
      </w:r>
      <w:r>
        <w:t xml:space="preserve"> </w:t>
      </w:r>
      <w:r>
        <w:t xml:space="preserve">No display of goods, products, or services shall be visible from outside the dwelling.</w:t>
      </w:r>
    </w:p>
    <w:p>
      <w:pPr>
        <w:numPr>
          <w:ilvl w:val="1"/>
          <w:numId w:val="1194"/>
        </w:numPr>
      </w:pPr>
      <w:r>
        <w:t xml:space="preserve">(H)</w:t>
      </w:r>
      <w:r>
        <w:t xml:space="preserve"> </w:t>
      </w:r>
      <w:r>
        <w:t xml:space="preserve">Only handmade items, foodstuffs defined as substances suitable for consumption as</w:t>
      </w:r>
      <w:r>
        <w:t xml:space="preserve"> </w:t>
      </w:r>
      <w:r>
        <w:t xml:space="preserve">food, and crafts made in the home and/or garage may be offered for sale on the premises;</w:t>
      </w:r>
      <w:r>
        <w:t xml:space="preserve"> </w:t>
      </w:r>
      <w:r>
        <w:t xml:space="preserve">no other goods, products or commodities bought for the express purpose of resale shall</w:t>
      </w:r>
      <w:r>
        <w:t xml:space="preserve"> </w:t>
      </w:r>
      <w:r>
        <w:t xml:space="preserve">be sold at retail or wholesale on the premises nor shall such goods or products be</w:t>
      </w:r>
      <w:r>
        <w:t xml:space="preserve"> </w:t>
      </w:r>
      <w:r>
        <w:t xml:space="preserve">stored or displayed on the premises.</w:t>
      </w:r>
    </w:p>
    <w:p>
      <w:pPr>
        <w:numPr>
          <w:ilvl w:val="1"/>
          <w:numId w:val="1194"/>
        </w:numPr>
      </w:pPr>
      <w:r>
        <w:t xml:space="preserve">(I)</w:t>
      </w:r>
      <w:r>
        <w:t xml:space="preserve"> </w:t>
      </w:r>
      <w:r>
        <w:t xml:space="preserve">No equipment or process shall be used in connection with the home occupation which</w:t>
      </w:r>
      <w:r>
        <w:t xml:space="preserve"> </w:t>
      </w:r>
      <w:r>
        <w:t xml:space="preserve">is hazardous and/or creates noise, vibration, glare, fumes, odors, or electrical interference</w:t>
      </w:r>
      <w:r>
        <w:t xml:space="preserve"> </w:t>
      </w:r>
      <w:r>
        <w:t xml:space="preserve">detectable to the normal senses off the premises. In the case of electrical interference,</w:t>
      </w:r>
      <w:r>
        <w:t xml:space="preserve"> </w:t>
      </w:r>
      <w:r>
        <w:t xml:space="preserve">no equipment or process shall be used which creates visual or audible interference</w:t>
      </w:r>
      <w:r>
        <w:t xml:space="preserve"> </w:t>
      </w:r>
      <w:r>
        <w:t xml:space="preserve">in any radio or television receivers off the premises.</w:t>
      </w:r>
    </w:p>
    <w:p>
      <w:pPr>
        <w:numPr>
          <w:ilvl w:val="1"/>
          <w:numId w:val="1194"/>
        </w:numPr>
      </w:pPr>
      <w:r>
        <w:t xml:space="preserve">(J)</w:t>
      </w:r>
      <w:r>
        <w:t xml:space="preserve"> </w:t>
      </w:r>
      <w:r>
        <w:t xml:space="preserve">The use of any garage for a home occupation is prohibited unless the structure meets</w:t>
      </w:r>
      <w:r>
        <w:t xml:space="preserve"> </w:t>
      </w:r>
      <w:r>
        <w:t xml:space="preserve">the building code requirements as determined by the building official and is within</w:t>
      </w:r>
      <w:r>
        <w:t xml:space="preserve"> </w:t>
      </w:r>
      <w:r>
        <w:t xml:space="preserve">the maximum area requirements set forth in 601.3(C)</w:t>
      </w:r>
    </w:p>
    <w:p>
      <w:pPr>
        <w:numPr>
          <w:ilvl w:val="1"/>
          <w:numId w:val="1194"/>
        </w:numPr>
      </w:pPr>
      <w:r>
        <w:t xml:space="preserve">(K)</w:t>
      </w:r>
      <w:r>
        <w:t xml:space="preserve"> </w:t>
      </w:r>
      <w:r>
        <w:t xml:space="preserve">No specialty service, such as, but not limited to, dance instruction, crafts, or music</w:t>
      </w:r>
      <w:r>
        <w:t xml:space="preserve"> </w:t>
      </w:r>
      <w:r>
        <w:t xml:space="preserve">lessons shall be provided for a group larger than one person.</w:t>
      </w:r>
    </w:p>
    <w:p>
      <w:pPr>
        <w:pStyle w:val="FirstParagraph"/>
      </w:pPr>
      <w:r>
        <w:t xml:space="preserve">601.4. </w:t>
      </w:r>
      <w:r>
        <w:rPr>
          <w:i/>
          <w:iCs/>
        </w:rPr>
        <w:t xml:space="preserve">Accessory dwelling unit.</w:t>
      </w:r>
    </w:p>
    <w:p>
      <w:pPr>
        <w:pStyle w:val="Compact"/>
        <w:numPr>
          <w:ilvl w:val="0"/>
          <w:numId w:val="1195"/>
        </w:numPr>
      </w:pPr>
    </w:p>
    <w:p>
      <w:pPr>
        <w:numPr>
          <w:ilvl w:val="1"/>
          <w:numId w:val="1196"/>
        </w:numPr>
      </w:pPr>
      <w:r>
        <w:t xml:space="preserve">(A)</w:t>
      </w:r>
      <w:r>
        <w:t xml:space="preserve"> </w:t>
      </w:r>
      <w:r>
        <w:t xml:space="preserve">In an office (O) or general business (GB) district, one accessory dwelling unit shall</w:t>
      </w:r>
      <w:r>
        <w:t xml:space="preserve"> </w:t>
      </w:r>
      <w:r>
        <w:t xml:space="preserve">be permitted on a lot in a commercial building which is permitted by right or special</w:t>
      </w:r>
      <w:r>
        <w:t xml:space="preserve"> </w:t>
      </w:r>
      <w:r>
        <w:t xml:space="preserve">use permit in table 1, Use Regulations, provided that any such accessory dwelling</w:t>
      </w:r>
      <w:r>
        <w:t xml:space="preserve"> </w:t>
      </w:r>
      <w:r>
        <w:t xml:space="preserve">unit:</w:t>
      </w:r>
    </w:p>
    <w:p>
      <w:pPr>
        <w:numPr>
          <w:ilvl w:val="2"/>
          <w:numId w:val="1197"/>
        </w:numPr>
      </w:pPr>
      <w:r>
        <w:t xml:space="preserve">(1)</w:t>
      </w:r>
      <w:r>
        <w:t xml:space="preserve"> </w:t>
      </w:r>
      <w:r>
        <w:t xml:space="preserve">Shall be maintained entirely within a structure containing the principal use.</w:t>
      </w:r>
    </w:p>
    <w:p>
      <w:pPr>
        <w:numPr>
          <w:ilvl w:val="2"/>
          <w:numId w:val="1197"/>
        </w:numPr>
      </w:pPr>
      <w:r>
        <w:t xml:space="preserve">(2)</w:t>
      </w:r>
      <w:r>
        <w:t xml:space="preserve"> </w:t>
      </w:r>
      <w:r>
        <w:t xml:space="preserve">Shall be occupied only by the owner or employee of the principal business use.</w:t>
      </w:r>
    </w:p>
    <w:p>
      <w:pPr>
        <w:numPr>
          <w:ilvl w:val="2"/>
          <w:numId w:val="1197"/>
        </w:numPr>
      </w:pPr>
      <w:r>
        <w:t xml:space="preserve">(3)</w:t>
      </w:r>
      <w:r>
        <w:t xml:space="preserve"> </w:t>
      </w:r>
      <w:r>
        <w:t xml:space="preserve">Shall utilize not more than 1,000 square feet.</w:t>
      </w:r>
    </w:p>
    <w:p>
      <w:pPr>
        <w:numPr>
          <w:ilvl w:val="2"/>
          <w:numId w:val="1197"/>
        </w:numPr>
      </w:pPr>
      <w:r>
        <w:t xml:space="preserve">(4)</w:t>
      </w:r>
      <w:r>
        <w:t xml:space="preserve"> </w:t>
      </w:r>
      <w:r>
        <w:t xml:space="preserve">Shall not permit boarders.</w:t>
      </w:r>
    </w:p>
    <w:p>
      <w:pPr>
        <w:numPr>
          <w:ilvl w:val="1"/>
          <w:numId w:val="1196"/>
        </w:numPr>
      </w:pPr>
      <w:r>
        <w:t xml:space="preserve">(B)</w:t>
      </w:r>
      <w:r>
        <w:t xml:space="preserve"> </w:t>
      </w:r>
      <w:r>
        <w:t xml:space="preserve">In any residence (A) district, one accessory family dwelling unit, as defined in section 200, shall be permitted on a lot in a principal residential structure only, provided</w:t>
      </w:r>
      <w:r>
        <w:t xml:space="preserve"> </w:t>
      </w:r>
      <w:r>
        <w:t xml:space="preserve">that any such accessory family dwelling unit:</w:t>
      </w:r>
    </w:p>
    <w:p>
      <w:pPr>
        <w:numPr>
          <w:ilvl w:val="2"/>
          <w:numId w:val="1198"/>
        </w:numPr>
      </w:pPr>
      <w:r>
        <w:t xml:space="preserve">(1)</w:t>
      </w:r>
      <w:r>
        <w:t xml:space="preserve"> </w:t>
      </w:r>
      <w:r>
        <w:t xml:space="preserve">Shall only be located on a lot that complies with the lot area regulations of the</w:t>
      </w:r>
      <w:r>
        <w:t xml:space="preserve"> </w:t>
      </w:r>
      <w:r>
        <w:t xml:space="preserve">district in which it is located.</w:t>
      </w:r>
    </w:p>
    <w:p>
      <w:pPr>
        <w:numPr>
          <w:ilvl w:val="2"/>
          <w:numId w:val="1198"/>
        </w:numPr>
      </w:pPr>
      <w:r>
        <w:t xml:space="preserve">(2)</w:t>
      </w:r>
      <w:r>
        <w:t xml:space="preserve"> </w:t>
      </w:r>
      <w:r>
        <w:t xml:space="preserve">Shall not have a separate entrance to the structure servicing only the accessory family</w:t>
      </w:r>
      <w:r>
        <w:t xml:space="preserve"> </w:t>
      </w:r>
      <w:r>
        <w:t xml:space="preserve">dwelling unit.</w:t>
      </w:r>
    </w:p>
    <w:p>
      <w:pPr>
        <w:numPr>
          <w:ilvl w:val="2"/>
          <w:numId w:val="1198"/>
        </w:numPr>
      </w:pPr>
      <w:r>
        <w:t xml:space="preserve">(3)</w:t>
      </w:r>
      <w:r>
        <w:t xml:space="preserve"> </w:t>
      </w:r>
      <w:r>
        <w:t xml:space="preserve">Shall not be larger than 600 square feet, or 30 percent of the gross floor area of</w:t>
      </w:r>
      <w:r>
        <w:t xml:space="preserve"> </w:t>
      </w:r>
      <w:r>
        <w:t xml:space="preserve">the entire building, whichever is smaller.</w:t>
      </w:r>
    </w:p>
    <w:p>
      <w:pPr>
        <w:numPr>
          <w:ilvl w:val="2"/>
          <w:numId w:val="1198"/>
        </w:numPr>
      </w:pPr>
      <w:r>
        <w:t xml:space="preserve">(4)</w:t>
      </w:r>
      <w:r>
        <w:t xml:space="preserve"> </w:t>
      </w:r>
      <w:r>
        <w:t xml:space="preserve">Shall only be located on a lot that is serviced by public water and sewer, or if not,</w:t>
      </w:r>
      <w:r>
        <w:t xml:space="preserve"> </w:t>
      </w:r>
      <w:r>
        <w:t xml:space="preserve">that has received specific approval from the Rhode Island department of environmental</w:t>
      </w:r>
      <w:r>
        <w:t xml:space="preserve"> </w:t>
      </w:r>
      <w:r>
        <w:t xml:space="preserve">management and/or the department of health, as the case may be, for the extra accessory</w:t>
      </w:r>
      <w:r>
        <w:t xml:space="preserve"> </w:t>
      </w:r>
      <w:r>
        <w:t xml:space="preserve">dwelling unit.</w:t>
      </w:r>
    </w:p>
    <w:p>
      <w:pPr>
        <w:numPr>
          <w:ilvl w:val="2"/>
          <w:numId w:val="1198"/>
        </w:numPr>
      </w:pPr>
      <w:r>
        <w:t xml:space="preserve">(5)</w:t>
      </w:r>
      <w:r>
        <w:t xml:space="preserve"> </w:t>
      </w:r>
      <w:r>
        <w:t xml:space="preserve">Shall only be occupied by a family member, including by birth, adoption or marriage,</w:t>
      </w:r>
      <w:r>
        <w:t xml:space="preserve"> </w:t>
      </w:r>
      <w:r>
        <w:t xml:space="preserve">of the principal occupant of the structure.</w:t>
      </w:r>
    </w:p>
    <w:p>
      <w:pPr>
        <w:numPr>
          <w:ilvl w:val="2"/>
          <w:numId w:val="1198"/>
        </w:numPr>
      </w:pPr>
      <w:r>
        <w:t xml:space="preserve">(6)</w:t>
      </w:r>
      <w:r>
        <w:t xml:space="preserve"> </w:t>
      </w:r>
      <w:r>
        <w:t xml:space="preserve">Shall require a certificate of occupancy to be issued, by the building official, who</w:t>
      </w:r>
      <w:r>
        <w:t xml:space="preserve"> </w:t>
      </w:r>
      <w:r>
        <w:t xml:space="preserve">may require adequate supporting documentation to prove that all of the conditions</w:t>
      </w:r>
      <w:r>
        <w:t xml:space="preserve"> </w:t>
      </w:r>
      <w:r>
        <w:t xml:space="preserve">herein have been satisfied. The certificate of occupancy shall state on its face that</w:t>
      </w:r>
      <w:r>
        <w:t xml:space="preserve"> </w:t>
      </w:r>
      <w:r>
        <w:t xml:space="preserve">its validity is limited to the named owner or occupant only, and that any subsequent</w:t>
      </w:r>
      <w:r>
        <w:t xml:space="preserve"> </w:t>
      </w:r>
      <w:r>
        <w:t xml:space="preserve">owner or occupant will be required to apply for a new certificate.</w:t>
      </w:r>
    </w:p>
    <w:p>
      <w:pPr>
        <w:pStyle w:val="FirstParagraph"/>
      </w:pPr>
      <w:r>
        <w:t xml:space="preserve">601.5. </w:t>
      </w:r>
      <w:r>
        <w:rPr>
          <w:i/>
          <w:iCs/>
        </w:rPr>
        <w:t xml:space="preserve">Private garages and vehicle and equipment storage.</w:t>
      </w:r>
      <w:r>
        <w:t xml:space="preserve"> </w:t>
      </w:r>
      <w:r>
        <w:t xml:space="preserve">Private garages and vehicle and equipment storage are subject to the following requirements:</w:t>
      </w:r>
    </w:p>
    <w:p>
      <w:pPr>
        <w:pStyle w:val="Compact"/>
        <w:numPr>
          <w:ilvl w:val="0"/>
          <w:numId w:val="1199"/>
        </w:numPr>
      </w:pPr>
    </w:p>
    <w:p>
      <w:pPr>
        <w:numPr>
          <w:ilvl w:val="1"/>
          <w:numId w:val="120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Private garage.</w:t>
      </w:r>
      <w:r>
        <w:t xml:space="preserve"> </w:t>
      </w:r>
      <w:r>
        <w:t xml:space="preserve">Any private garage or parking space in a residence district when used for boat or</w:t>
      </w:r>
      <w:r>
        <w:t xml:space="preserve"> </w:t>
      </w:r>
      <w:r>
        <w:t xml:space="preserve">vehicle storage shall be occupied only by boats or vehicles owned and operated by</w:t>
      </w:r>
      <w:r>
        <w:t xml:space="preserve"> </w:t>
      </w:r>
      <w:r>
        <w:t xml:space="preserve">the residents of the dwellings on the same lot except that one parking space may be</w:t>
      </w:r>
      <w:r>
        <w:t xml:space="preserve"> </w:t>
      </w:r>
      <w:r>
        <w:t xml:space="preserve">occupied by the boat or the vehicle of a nonresident owner.</w:t>
      </w:r>
    </w:p>
    <w:p>
      <w:pPr>
        <w:numPr>
          <w:ilvl w:val="1"/>
          <w:numId w:val="120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Commercial vehicles.</w:t>
      </w:r>
      <w:r>
        <w:t xml:space="preserve"> </w:t>
      </w:r>
      <w:r>
        <w:t xml:space="preserve">No commercial vehicles having a gross vehicle weight of more than 9,900 pounds or</w:t>
      </w:r>
      <w:r>
        <w:t xml:space="preserve"> </w:t>
      </w:r>
      <w:r>
        <w:t xml:space="preserve">having three or more axles shall be stored, parked, or garaged in a residence district,</w:t>
      </w:r>
      <w:r>
        <w:t xml:space="preserve"> </w:t>
      </w:r>
      <w:r>
        <w:t xml:space="preserve">and the parking, storage or garaging of vans, trailers, or semitrailers or similar</w:t>
      </w:r>
      <w:r>
        <w:t xml:space="preserve"> </w:t>
      </w:r>
      <w:r>
        <w:t xml:space="preserve">vehicles designed to be propelled by a separate means of locomotion, or vehicles designed</w:t>
      </w:r>
      <w:r>
        <w:t xml:space="preserve"> </w:t>
      </w:r>
      <w:r>
        <w:t xml:space="preserve">to be used for moving said vans, trailers or semitrailers, and all self-propelled</w:t>
      </w:r>
      <w:r>
        <w:t xml:space="preserve"> </w:t>
      </w:r>
      <w:r>
        <w:t xml:space="preserve">machinery designed for commercial use shall be prohibited in residence districts.</w:t>
      </w:r>
      <w:r>
        <w:t xml:space="preserve"> </w:t>
      </w:r>
      <w:r>
        <w:t xml:space="preserve">Customized vans used principally as pleasure or recreational vehicles shall be exempt</w:t>
      </w:r>
      <w:r>
        <w:t xml:space="preserve"> </w:t>
      </w:r>
      <w:r>
        <w:t xml:space="preserve">from the provisions of this section.</w:t>
      </w:r>
    </w:p>
    <w:p>
      <w:pPr>
        <w:numPr>
          <w:ilvl w:val="1"/>
          <w:numId w:val="120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Overnight parking of buses.</w:t>
      </w:r>
      <w:r>
        <w:t xml:space="preserve"> </w:t>
      </w:r>
      <w:r>
        <w:t xml:space="preserve">Overnight parking of buses shall not be permitted in a residential district. Special</w:t>
      </w:r>
      <w:r>
        <w:t xml:space="preserve"> </w:t>
      </w:r>
      <w:r>
        <w:t xml:space="preserve">education buses shall be exempt from the provisions of this ordinance [subsection].</w:t>
      </w:r>
    </w:p>
    <w:p>
      <w:pPr>
        <w:numPr>
          <w:ilvl w:val="1"/>
          <w:numId w:val="120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Recreational vehicles and equipment.</w:t>
      </w:r>
      <w:r>
        <w:t xml:space="preserve"> </w:t>
      </w:r>
      <w:r>
        <w:t xml:space="preserve">Major recreational equipment including, but not limited to, camp or travel trailers,</w:t>
      </w:r>
      <w:r>
        <w:t xml:space="preserve"> </w:t>
      </w:r>
      <w:r>
        <w:t xml:space="preserve">tent trailers, boats and boat trailers, may be parked or stored on any portion of</w:t>
      </w:r>
      <w:r>
        <w:t xml:space="preserve"> </w:t>
      </w:r>
      <w:r>
        <w:t xml:space="preserve">a residential lot, subject to the requirements of subsection 601.2, provided, however,</w:t>
      </w:r>
      <w:r>
        <w:t xml:space="preserve"> </w:t>
      </w:r>
      <w:r>
        <w:t xml:space="preserve">that it may be parked anywhere on residential premises for the purposes of loading</w:t>
      </w:r>
      <w:r>
        <w:t xml:space="preserve"> </w:t>
      </w:r>
      <w:r>
        <w:t xml:space="preserve">or unloading for a period of not more than 24 hours. No such equipment shall be used</w:t>
      </w:r>
      <w:r>
        <w:t xml:space="preserve"> </w:t>
      </w:r>
      <w:r>
        <w:t xml:space="preserve">for living, sleeping or housekeeping purposes when parked or stored on residential</w:t>
      </w:r>
      <w:r>
        <w:t xml:space="preserve"> </w:t>
      </w:r>
      <w:r>
        <w:t xml:space="preserve">premises or in any location not approved for such use. Such equipment shall be stored</w:t>
      </w:r>
      <w:r>
        <w:t xml:space="preserve"> </w:t>
      </w:r>
      <w:r>
        <w:t xml:space="preserve">in a safe manner. No such major recreational equipment shall be so stored for a period</w:t>
      </w:r>
      <w:r>
        <w:t xml:space="preserve"> </w:t>
      </w:r>
      <w:r>
        <w:t xml:space="preserve">in excess of one year unless it is in a condition for safe and effective performance</w:t>
      </w:r>
      <w:r>
        <w:t xml:space="preserve"> </w:t>
      </w:r>
      <w:r>
        <w:t xml:space="preserve">of the function for which it is intended. The building official may grant an extension</w:t>
      </w:r>
      <w:r>
        <w:t xml:space="preserve"> </w:t>
      </w:r>
      <w:r>
        <w:t xml:space="preserve">of such storage period upon a showing by the owner that he has engaged in repairing</w:t>
      </w:r>
      <w:r>
        <w:t xml:space="preserve"> </w:t>
      </w:r>
      <w:r>
        <w:t xml:space="preserve">said equipment with reasonable diligence.</w:t>
      </w:r>
    </w:p>
    <w:p>
      <w:pPr>
        <w:pStyle w:val="FirstParagraph"/>
      </w:pPr>
      <w:r>
        <w:t xml:space="preserve">601.6. Reserved.</w:t>
      </w:r>
    </w:p>
    <w:p>
      <w:pPr>
        <w:pStyle w:val="BodyText"/>
      </w:pPr>
      <w:r>
        <w:t xml:space="preserve">601.7. </w:t>
      </w:r>
      <w:r>
        <w:rPr>
          <w:i/>
          <w:iCs/>
        </w:rPr>
        <w:t xml:space="preserve">Yard sales.</w:t>
      </w:r>
      <w:r>
        <w:t xml:space="preserve"> </w:t>
      </w:r>
      <w:r>
        <w:t xml:space="preserve">Yard sales are permitted in all residential districts except that no residence shall</w:t>
      </w:r>
      <w:r>
        <w:t xml:space="preserve"> </w:t>
      </w:r>
      <w:r>
        <w:t xml:space="preserve">be permitted more than four yard sales in each calendar year.</w:t>
      </w:r>
    </w:p>
    <w:p>
      <w:pPr>
        <w:pStyle w:val="BodyText"/>
      </w:pPr>
      <w:r>
        <w:t xml:space="preserve">601.8. </w:t>
      </w:r>
      <w:r>
        <w:rPr>
          <w:i/>
          <w:iCs/>
        </w:rPr>
        <w:t xml:space="preserve">Accessory buildings and uses, nonresidential.</w:t>
      </w:r>
      <w:r>
        <w:t xml:space="preserve"> </w:t>
      </w:r>
      <w:r>
        <w:t xml:space="preserve">Buildings and uses customarily accessory to an authorized use when located on the</w:t>
      </w:r>
      <w:r>
        <w:t xml:space="preserve"> </w:t>
      </w:r>
      <w:r>
        <w:t xml:space="preserve">same lot, including a garage for the exclusive use of the patrons of the principal</w:t>
      </w:r>
      <w:r>
        <w:t xml:space="preserve"> </w:t>
      </w:r>
      <w:r>
        <w:t xml:space="preserve">building or use, are permitted as follows:</w:t>
      </w:r>
    </w:p>
    <w:p>
      <w:pPr>
        <w:pStyle w:val="Compact"/>
        <w:numPr>
          <w:ilvl w:val="0"/>
          <w:numId w:val="1201"/>
        </w:numPr>
      </w:pPr>
    </w:p>
    <w:p>
      <w:pPr>
        <w:numPr>
          <w:ilvl w:val="1"/>
          <w:numId w:val="120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Repair facilities.</w:t>
      </w:r>
      <w:r>
        <w:t xml:space="preserve"> </w:t>
      </w:r>
      <w:r>
        <w:t xml:space="preserve">Repair facilities incidental to a principal use when conducted entirely within a</w:t>
      </w:r>
      <w:r>
        <w:t xml:space="preserve"> </w:t>
      </w:r>
      <w:r>
        <w:t xml:space="preserve">building.</w:t>
      </w:r>
    </w:p>
    <w:p>
      <w:pPr>
        <w:numPr>
          <w:ilvl w:val="1"/>
          <w:numId w:val="120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Yard requirements.</w:t>
      </w:r>
      <w:r>
        <w:t xml:space="preserve"> </w:t>
      </w:r>
      <w:r>
        <w:t xml:space="preserve">Accessory buildings and uses shall not be located in any required front, side, corner</w:t>
      </w:r>
      <w:r>
        <w:t xml:space="preserve"> </w:t>
      </w:r>
      <w:r>
        <w:t xml:space="preserve">side or rear yard.</w:t>
      </w:r>
    </w:p>
    <w:p>
      <w:pPr>
        <w:pStyle w:val="FirstParagraph"/>
      </w:pPr>
      <w:r>
        <w:t xml:space="preserve">601.9. </w:t>
      </w:r>
      <w:r>
        <w:rPr>
          <w:i/>
          <w:iCs/>
        </w:rPr>
        <w:t xml:space="preserve">Satellite dish antennas.</w:t>
      </w:r>
      <w:r>
        <w:t xml:space="preserve"> </w:t>
      </w:r>
      <w:r>
        <w:t xml:space="preserve">In the interest of promoting subsection 103, Purpose, of this ordinance, particularly</w:t>
      </w:r>
      <w:r>
        <w:t xml:space="preserve"> </w:t>
      </w:r>
      <w:r>
        <w:t xml:space="preserve">with regard to the protection of residential neighborhoods and open spaces and to</w:t>
      </w:r>
      <w:r>
        <w:t xml:space="preserve"> </w:t>
      </w:r>
      <w:r>
        <w:t xml:space="preserve">prevent any adverse aesthetic impact on such, a satellite dish antenna shall require</w:t>
      </w:r>
      <w:r>
        <w:t xml:space="preserve"> </w:t>
      </w:r>
      <w:r>
        <w:t xml:space="preserve">a building permit and shall be subject to the following requirements:</w:t>
      </w:r>
    </w:p>
    <w:p>
      <w:pPr>
        <w:pStyle w:val="Compact"/>
        <w:numPr>
          <w:ilvl w:val="0"/>
          <w:numId w:val="1203"/>
        </w:numPr>
      </w:pPr>
    </w:p>
    <w:p>
      <w:pPr>
        <w:numPr>
          <w:ilvl w:val="1"/>
          <w:numId w:val="1204"/>
        </w:numPr>
      </w:pPr>
      <w:r>
        <w:t xml:space="preserve">(A)</w:t>
      </w:r>
      <w:r>
        <w:t xml:space="preserve"> </w:t>
      </w:r>
      <w:r>
        <w:t xml:space="preserve">In any residence district, one ground-mounted satellite dish antenna per lot shall</w:t>
      </w:r>
      <w:r>
        <w:t xml:space="preserve"> </w:t>
      </w:r>
      <w:r>
        <w:t xml:space="preserve">be permitted as an accessory use subject to the following:</w:t>
      </w:r>
    </w:p>
    <w:p>
      <w:pPr>
        <w:numPr>
          <w:ilvl w:val="2"/>
          <w:numId w:val="120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Satellite dish antennas shall be located in rear or side yards subject to the required</w:t>
      </w:r>
      <w:r>
        <w:t xml:space="preserve"> </w:t>
      </w:r>
      <w:r>
        <w:t xml:space="preserve">rear or side yards for an accessory use, as provided in subsection 601.2. However,</w:t>
      </w:r>
      <w:r>
        <w:t xml:space="preserve"> </w:t>
      </w:r>
      <w:r>
        <w:t xml:space="preserve">in no instance shall antennas be located closer to a street than the principal building.</w:t>
      </w:r>
    </w:p>
    <w:p>
      <w:pPr>
        <w:numPr>
          <w:ilvl w:val="2"/>
          <w:numId w:val="120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The height of any ground-mounted antenna shall not exceed 20 feet.</w:t>
      </w:r>
    </w:p>
    <w:p>
      <w:pPr>
        <w:numPr>
          <w:ilvl w:val="2"/>
          <w:numId w:val="120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Size.</w:t>
      </w:r>
      <w:r>
        <w:t xml:space="preserve"> </w:t>
      </w:r>
      <w:r>
        <w:t xml:space="preserve">The diameter of such antenna shall not exceed 12 feet.</w:t>
      </w:r>
    </w:p>
    <w:p>
      <w:pPr>
        <w:numPr>
          <w:ilvl w:val="2"/>
          <w:numId w:val="120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Nonreception window portions or sides of antennas shall be screened from abutting</w:t>
      </w:r>
      <w:r>
        <w:t xml:space="preserve"> </w:t>
      </w:r>
      <w:r>
        <w:t xml:space="preserve">properties and those across any street that are located in residence or open space</w:t>
      </w:r>
      <w:r>
        <w:t xml:space="preserve"> </w:t>
      </w:r>
      <w:r>
        <w:t xml:space="preserve">districts, where the open space district contains a parcel of land 5,000 square feet</w:t>
      </w:r>
      <w:r>
        <w:t xml:space="preserve"> </w:t>
      </w:r>
      <w:r>
        <w:t xml:space="preserve">or more including coastal or freshwater wetlands, as defined in section 200; by trees, vegetation or other screening at least four feet high, and compatible</w:t>
      </w:r>
      <w:r>
        <w:t xml:space="preserve"> </w:t>
      </w:r>
      <w:r>
        <w:t xml:space="preserve">with surrounding properties.</w:t>
      </w:r>
    </w:p>
    <w:p>
      <w:pPr>
        <w:numPr>
          <w:ilvl w:val="2"/>
          <w:numId w:val="1205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Color and materials.</w:t>
      </w:r>
      <w:r>
        <w:t xml:space="preserve"> </w:t>
      </w:r>
      <w:r>
        <w:t xml:space="preserve">Satellite dish antennas shall be neutral in color and shall be constructed of material</w:t>
      </w:r>
      <w:r>
        <w:t xml:space="preserve"> </w:t>
      </w:r>
      <w:r>
        <w:t xml:space="preserve">which minimizes impact to surrounding properties.</w:t>
      </w:r>
    </w:p>
    <w:p>
      <w:pPr>
        <w:numPr>
          <w:ilvl w:val="2"/>
          <w:numId w:val="1205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Maintenance.</w:t>
      </w:r>
      <w:r>
        <w:t xml:space="preserve"> </w:t>
      </w:r>
      <w:r>
        <w:t xml:space="preserve">All satellite dish antennas or required screening shall be maintained or replaced</w:t>
      </w:r>
      <w:r>
        <w:t xml:space="preserve"> </w:t>
      </w:r>
      <w:r>
        <w:t xml:space="preserve">as needed.</w:t>
      </w:r>
    </w:p>
    <w:p>
      <w:pPr>
        <w:numPr>
          <w:ilvl w:val="2"/>
          <w:numId w:val="1205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Prohibited uses.</w:t>
      </w:r>
      <w:r>
        <w:t xml:space="preserve"> </w:t>
      </w:r>
      <w:r>
        <w:t xml:space="preserve">The use of a satellite dish antenna as a sign is prohibited.</w:t>
      </w:r>
    </w:p>
    <w:p>
      <w:pPr>
        <w:numPr>
          <w:ilvl w:val="1"/>
          <w:numId w:val="1204"/>
        </w:numPr>
      </w:pPr>
      <w:r>
        <w:t xml:space="preserve">(B)</w:t>
      </w:r>
      <w:r>
        <w:t xml:space="preserve"> </w:t>
      </w:r>
      <w:r>
        <w:t xml:space="preserve">In any residence district, one roof-mounted antenna per lot shall be permitted as</w:t>
      </w:r>
      <w:r>
        <w:t xml:space="preserve"> </w:t>
      </w:r>
      <w:r>
        <w:t xml:space="preserve">an accessory use in lieu of the one ground-mounted antenna permitted in subsection</w:t>
      </w:r>
      <w:r>
        <w:t xml:space="preserve"> </w:t>
      </w:r>
      <w:r>
        <w:t xml:space="preserve">601.9(A) above, subject to the following:</w:t>
      </w:r>
    </w:p>
    <w:p>
      <w:pPr>
        <w:numPr>
          <w:ilvl w:val="2"/>
          <w:numId w:val="120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The applicant shall document to the building official that the location of such ground-mounted</w:t>
      </w:r>
      <w:r>
        <w:t xml:space="preserve"> </w:t>
      </w:r>
      <w:r>
        <w:t xml:space="preserve">antenna as required in subsection 601.9(A)(1) above would result in the obstruction</w:t>
      </w:r>
      <w:r>
        <w:t xml:space="preserve"> </w:t>
      </w:r>
      <w:r>
        <w:t xml:space="preserve">of the antenna reception window.</w:t>
      </w:r>
    </w:p>
    <w:p>
      <w:pPr>
        <w:numPr>
          <w:ilvl w:val="2"/>
          <w:numId w:val="120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The height of any roof-mounted antenna shall not exceed the maximum height requirement</w:t>
      </w:r>
      <w:r>
        <w:t xml:space="preserve"> </w:t>
      </w:r>
      <w:r>
        <w:t xml:space="preserve">of the district in which it is located.</w:t>
      </w:r>
    </w:p>
    <w:p>
      <w:pPr>
        <w:numPr>
          <w:ilvl w:val="2"/>
          <w:numId w:val="120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Other requirements.</w:t>
      </w:r>
      <w:r>
        <w:t xml:space="preserve"> </w:t>
      </w:r>
      <w:r>
        <w:t xml:space="preserve">The requirements of subsection 601.9(A)(3) through (7) shall be met.</w:t>
      </w:r>
    </w:p>
    <w:p>
      <w:pPr>
        <w:numPr>
          <w:ilvl w:val="1"/>
          <w:numId w:val="1204"/>
        </w:numPr>
      </w:pPr>
      <w:r>
        <w:t xml:space="preserve">(C)</w:t>
      </w:r>
      <w:r>
        <w:t xml:space="preserve"> </w:t>
      </w:r>
      <w:r>
        <w:t xml:space="preserve">In any nonresidential district, a satellite dish antenna shall be permitted as an</w:t>
      </w:r>
      <w:r>
        <w:t xml:space="preserve"> </w:t>
      </w:r>
      <w:r>
        <w:t xml:space="preserve">accessory use. However, where such district abuts properties or is located across</w:t>
      </w:r>
      <w:r>
        <w:t xml:space="preserve"> </w:t>
      </w:r>
      <w:r>
        <w:t xml:space="preserve">from any street in a residence or open space district, where the open space district</w:t>
      </w:r>
      <w:r>
        <w:t xml:space="preserve"> </w:t>
      </w:r>
      <w:r>
        <w:t xml:space="preserve">contains a parcel of land 5,000 square feet or more including freshwater or coastal</w:t>
      </w:r>
      <w:r>
        <w:t xml:space="preserve"> </w:t>
      </w:r>
      <w:r>
        <w:t xml:space="preserve">wetlands, as defined in section 200; an accessory satellite dish antenna shall be permitted subject to the requirements</w:t>
      </w:r>
      <w:r>
        <w:t xml:space="preserve"> </w:t>
      </w:r>
      <w:r>
        <w:t xml:space="preserve">of subsection 601.9(A)(4) through (7) above and the height and setback requirements</w:t>
      </w:r>
      <w:r>
        <w:t xml:space="preserve"> </w:t>
      </w:r>
      <w:r>
        <w:t xml:space="preserve">of the district in which it is located.</w:t>
      </w:r>
    </w:p>
    <w:p>
      <w:pPr>
        <w:pStyle w:val="FirstParagraph"/>
      </w:pPr>
      <w:r>
        <w:t xml:space="preserve">601.10.</w:t>
      </w:r>
      <w:r>
        <w:t xml:space="preserve"> </w:t>
      </w:r>
      <w:r>
        <w:rPr>
          <w:i/>
          <w:iCs/>
        </w:rPr>
        <w:t xml:space="preserve">Accessory solar energy systems (SES).</w:t>
      </w:r>
      <w:r>
        <w:t xml:space="preserve"> </w:t>
      </w:r>
      <w:r>
        <w:t xml:space="preserve">Accessory SESs shall require a building permit only, shall not require planning board</w:t>
      </w:r>
      <w:r>
        <w:t xml:space="preserve"> </w:t>
      </w:r>
      <w:r>
        <w:t xml:space="preserve">review as land development projects, and shall be subject to the following requirements:</w:t>
      </w:r>
    </w:p>
    <w:p>
      <w:pPr>
        <w:pStyle w:val="Compact"/>
        <w:numPr>
          <w:ilvl w:val="0"/>
          <w:numId w:val="1207"/>
        </w:numPr>
      </w:pPr>
    </w:p>
    <w:p>
      <w:pPr>
        <w:numPr>
          <w:ilvl w:val="1"/>
          <w:numId w:val="1208"/>
        </w:numPr>
      </w:pPr>
      <w:r>
        <w:t xml:space="preserve">(1)</w:t>
      </w:r>
      <w:r>
        <w:t xml:space="preserve"> </w:t>
      </w:r>
      <w:r>
        <w:t xml:space="preserve">Roof or building mounted SES must not increase the footprint of the structure.</w:t>
      </w:r>
    </w:p>
    <w:p>
      <w:pPr>
        <w:numPr>
          <w:ilvl w:val="1"/>
          <w:numId w:val="1208"/>
        </w:numPr>
      </w:pPr>
      <w:r>
        <w:t xml:space="preserve">(2)</w:t>
      </w:r>
      <w:r>
        <w:t xml:space="preserve"> </w:t>
      </w:r>
      <w:r>
        <w:t xml:space="preserve">Residential use ground mounted systems shall be no larger than that required to power</w:t>
      </w:r>
      <w:r>
        <w:t xml:space="preserve"> </w:t>
      </w:r>
      <w:r>
        <w:t xml:space="preserve">the needs of the residential use only, and not sell power into the power grid on a</w:t>
      </w:r>
      <w:r>
        <w:t xml:space="preserve"> </w:t>
      </w:r>
      <w:r>
        <w:t xml:space="preserve">commercial scale.</w:t>
      </w:r>
    </w:p>
    <w:p>
      <w:pPr>
        <w:numPr>
          <w:ilvl w:val="1"/>
          <w:numId w:val="1208"/>
        </w:numPr>
      </w:pPr>
      <w:r>
        <w:t xml:space="preserve">(3)</w:t>
      </w:r>
      <w:r>
        <w:t xml:space="preserve"> </w:t>
      </w:r>
      <w:r>
        <w:t xml:space="preserve">Residential use ground mounted systems shall incorporate landscaping and design elements</w:t>
      </w:r>
      <w:r>
        <w:t xml:space="preserve"> </w:t>
      </w:r>
      <w:r>
        <w:t xml:space="preserve">to visually screen the installation from view of public roads and adjoining properties,</w:t>
      </w:r>
      <w:r>
        <w:t xml:space="preserve"> </w:t>
      </w:r>
      <w:r>
        <w:t xml:space="preserve">at ground-level, year round. If planting is required within the designated setbacks</w:t>
      </w:r>
      <w:r>
        <w:t xml:space="preserve"> </w:t>
      </w:r>
      <w:r>
        <w:t xml:space="preserve">due to a lack of natural screening, such planting shall be a minimum of six feet in</w:t>
      </w:r>
      <w:r>
        <w:t xml:space="preserve"> </w:t>
      </w:r>
      <w:r>
        <w:t xml:space="preserve">height at the time of installation.</w:t>
      </w:r>
    </w:p>
    <w:p>
      <w:pPr>
        <w:numPr>
          <w:ilvl w:val="1"/>
          <w:numId w:val="1208"/>
        </w:numPr>
      </w:pPr>
      <w:r>
        <w:t xml:space="preserve">(4)</w:t>
      </w:r>
      <w:r>
        <w:t xml:space="preserve"> </w:t>
      </w:r>
      <w:r>
        <w:t xml:space="preserve">Accessory solar canopies in non-residential zones shall comply with all operating</w:t>
      </w:r>
      <w:r>
        <w:t xml:space="preserve"> </w:t>
      </w:r>
      <w:r>
        <w:t xml:space="preserve">standards outlined under section 604.</w:t>
      </w:r>
    </w:p>
    <w:p>
      <w:pPr>
        <w:numPr>
          <w:ilvl w:val="1"/>
          <w:numId w:val="1208"/>
        </w:numPr>
      </w:pPr>
      <w:r>
        <w:t xml:space="preserve">(5)</w:t>
      </w:r>
      <w:r>
        <w:t xml:space="preserve"> </w:t>
      </w:r>
      <w:r>
        <w:t xml:space="preserve">Solar canopies shall be visually and architecturally compatible with the building,</w:t>
      </w:r>
      <w:r>
        <w:t xml:space="preserve"> </w:t>
      </w:r>
      <w:r>
        <w:t xml:space="preserve">in terms of color, lighting, materials, and basic form. Where appropriate, integrated</w:t>
      </w:r>
      <w:r>
        <w:t xml:space="preserve"> </w:t>
      </w:r>
      <w:r>
        <w:t xml:space="preserve">artwork, trim additions, or other such design features shall be used to improve architectural</w:t>
      </w:r>
      <w:r>
        <w:t xml:space="preserve"> </w:t>
      </w:r>
      <w:r>
        <w:t xml:space="preserve">compatibility. Ground level casings, conduits, and other electronics shall be given</w:t>
      </w:r>
      <w:r>
        <w:t xml:space="preserve"> </w:t>
      </w:r>
      <w:r>
        <w:t xml:space="preserve">similar treatment as the main structures of the solar canopies.</w:t>
      </w:r>
    </w:p>
    <w:p>
      <w:pPr>
        <w:numPr>
          <w:ilvl w:val="1"/>
          <w:numId w:val="1208"/>
        </w:numPr>
      </w:pPr>
      <w:r>
        <w:t xml:space="preserve">(6)</w:t>
      </w:r>
      <w:r>
        <w:t xml:space="preserve"> </w:t>
      </w:r>
      <w:r>
        <w:t xml:space="preserve">Solar canopies shall include, by AASHTO or equivalent standards, lighting beneath</w:t>
      </w:r>
      <w:r>
        <w:t xml:space="preserve"> </w:t>
      </w:r>
      <w:r>
        <w:t xml:space="preserve">canopies to ensure pedestrian and vehicular safety.</w:t>
      </w:r>
    </w:p>
    <w:p>
      <w:pPr>
        <w:pStyle w:val="FirstParagraph"/>
      </w:pPr>
      <w:r>
        <w:t xml:space="preserve">Accessory solar canopies shall be shut down in the event of an abandonment or vacancy</w:t>
      </w:r>
      <w:r>
        <w:t xml:space="preserve"> </w:t>
      </w:r>
      <w:r>
        <w:t xml:space="preserve">of the primary use of the property to ensure public safety and ensure employment is</w:t>
      </w:r>
      <w:r>
        <w:t xml:space="preserve"> </w:t>
      </w:r>
      <w:r>
        <w:t xml:space="preserve">not displaced by solar canopies.</w:t>
      </w:r>
    </w:p>
    <w:p>
      <w:pPr>
        <w:pStyle w:val="BodyText"/>
      </w:pPr>
      <w:r>
        <w:rPr>
          <w:i/>
          <w:iCs/>
        </w:rPr>
        <w:t xml:space="preserve">(Ord. No. O-95-16, 5-15-95; Ord. No. O-06-6, § I, 2-15-06; Ord. No. O-18-17, § I,</w:t>
      </w:r>
      <w:r>
        <w:rPr>
          <w:i/>
          <w:iCs/>
        </w:rPr>
        <w:t xml:space="preserve"> </w:t>
      </w:r>
      <w:r>
        <w:rPr>
          <w:i/>
          <w:iCs/>
        </w:rPr>
        <w:t xml:space="preserve">11-27-18; Ord. No. O-22-7, § IV, 3-22-22; Ord. No. O-23-1, § I, 1-9-23; Ord. No. O-23-24,</w:t>
      </w:r>
      <w:r>
        <w:rPr>
          <w:i/>
          <w:iCs/>
        </w:rPr>
        <w:t xml:space="preserve"> </w:t>
      </w:r>
      <w:r>
        <w:rPr>
          <w:i/>
          <w:iCs/>
        </w:rPr>
        <w:t xml:space="preserve">§ I, 12-20-23)</w:t>
      </w:r>
    </w:p>
    <w:bookmarkEnd w:id="61"/>
    <w:bookmarkStart w:id="62" w:name="yard-encroachments-and-exemptions"/>
    <w:p>
      <w:pPr>
        <w:pStyle w:val="Heading2"/>
      </w:pPr>
      <w:r>
        <w:t xml:space="preserve">§ 602. Yard encroachments and exemptions</w:t>
      </w:r>
    </w:p>
    <w:p>
      <w:pPr>
        <w:pStyle w:val="FirstParagraph"/>
      </w:pPr>
      <w:r>
        <w:t xml:space="preserve">602.1. </w:t>
      </w:r>
      <w:r>
        <w:rPr>
          <w:i/>
          <w:iCs/>
        </w:rPr>
        <w:t xml:space="preserve">Extensions into front yard.</w:t>
      </w:r>
      <w:r>
        <w:t xml:space="preserve"> </w:t>
      </w:r>
      <w:r>
        <w:t xml:space="preserve">The space in a required front yard shall be open and unobstructed by structures other</w:t>
      </w:r>
      <w:r>
        <w:t xml:space="preserve"> </w:t>
      </w:r>
      <w:r>
        <w:t xml:space="preserve">than signs and light posts except that in a residence district an uncovered porch</w:t>
      </w:r>
      <w:r>
        <w:t xml:space="preserve"> </w:t>
      </w:r>
      <w:r>
        <w:t xml:space="preserve">may extend not to exceed eight feet into the front yard. All other uncovered porches</w:t>
      </w:r>
      <w:r>
        <w:t xml:space="preserve"> </w:t>
      </w:r>
      <w:r>
        <w:t xml:space="preserve">or decks in other yards shall be subject to the yard requirements for the district</w:t>
      </w:r>
      <w:r>
        <w:t xml:space="preserve"> </w:t>
      </w:r>
      <w:r>
        <w:t xml:space="preserve">in which they are located.</w:t>
      </w:r>
    </w:p>
    <w:p>
      <w:pPr>
        <w:pStyle w:val="BodyText"/>
      </w:pPr>
      <w:r>
        <w:t xml:space="preserve">602.2. </w:t>
      </w:r>
      <w:r>
        <w:rPr>
          <w:i/>
          <w:iCs/>
        </w:rPr>
        <w:t xml:space="preserve">Building projections.</w:t>
      </w:r>
      <w:r>
        <w:t xml:space="preserve"> </w:t>
      </w:r>
      <w:r>
        <w:t xml:space="preserve">Projections of window sills, belt courses, eaves, cornices and other ornamental features</w:t>
      </w:r>
      <w:r>
        <w:t xml:space="preserve"> </w:t>
      </w:r>
      <w:r>
        <w:t xml:space="preserve">may extend up to two feet into any required yard.</w:t>
      </w:r>
    </w:p>
    <w:p>
      <w:pPr>
        <w:pStyle w:val="BodyText"/>
      </w:pPr>
      <w:r>
        <w:t xml:space="preserve">602.3. </w:t>
      </w:r>
      <w:r>
        <w:rPr>
          <w:i/>
          <w:iCs/>
        </w:rPr>
        <w:t xml:space="preserve">Yard extension for gasoline pumps.</w:t>
      </w:r>
      <w:r>
        <w:t xml:space="preserve"> </w:t>
      </w:r>
      <w:r>
        <w:t xml:space="preserve">A gasoline pump or pumps may be located 15 feet from any front lot line.</w:t>
      </w:r>
    </w:p>
    <w:p>
      <w:pPr>
        <w:pStyle w:val="BodyText"/>
      </w:pPr>
      <w:r>
        <w:t xml:space="preserve">602.4. </w:t>
      </w:r>
      <w:r>
        <w:rPr>
          <w:i/>
          <w:iCs/>
        </w:rPr>
        <w:t xml:space="preserve">Required front yards in developed blocks.</w:t>
      </w:r>
      <w:r>
        <w:t xml:space="preserve"> </w:t>
      </w:r>
      <w:r>
        <w:t xml:space="preserve">In a block in which 25 percent or more of the frontage within 200 feet on both sides</w:t>
      </w:r>
      <w:r>
        <w:t xml:space="preserve"> </w:t>
      </w:r>
      <w:r>
        <w:t xml:space="preserve">of a lot and on the same side of the street is developed with structures, the required</w:t>
      </w:r>
      <w:r>
        <w:t xml:space="preserve"> </w:t>
      </w:r>
      <w:r>
        <w:t xml:space="preserve">front yard for a structure hereafter erected on that lot shall extend to the average</w:t>
      </w:r>
      <w:r>
        <w:t xml:space="preserve"> </w:t>
      </w:r>
      <w:r>
        <w:t xml:space="preserve">alignment of such existing structures, as shown on a plan certified by an engineer</w:t>
      </w:r>
      <w:r>
        <w:t xml:space="preserve"> </w:t>
      </w:r>
      <w:r>
        <w:t xml:space="preserve">or a registered land surveyor, instead of as provided in the preceding sections of</w:t>
      </w:r>
      <w:r>
        <w:t xml:space="preserve"> </w:t>
      </w:r>
      <w:r>
        <w:t xml:space="preserve">this ordinance; except that no residence shall have a front yard of less than five</w:t>
      </w:r>
      <w:r>
        <w:t xml:space="preserve"> </w:t>
      </w:r>
      <w:r>
        <w:t xml:space="preserve">feet in depth or need have a front yard of greater depth than 40 feet in an A-40 district,</w:t>
      </w:r>
      <w:r>
        <w:t xml:space="preserve"> </w:t>
      </w:r>
      <w:r>
        <w:t xml:space="preserve">30 feet in an A-15 district, or 25 feet in an A-10 or A-7 district.</w:t>
      </w:r>
    </w:p>
    <w:bookmarkEnd w:id="62"/>
    <w:bookmarkStart w:id="63" w:name="fences"/>
    <w:p>
      <w:pPr>
        <w:pStyle w:val="Heading2"/>
      </w:pPr>
      <w:r>
        <w:t xml:space="preserve">§ 603. Fences</w:t>
      </w:r>
    </w:p>
    <w:p>
      <w:pPr>
        <w:pStyle w:val="FirstParagraph"/>
      </w:pPr>
      <w:r>
        <w:t xml:space="preserve">603.1. </w:t>
      </w:r>
      <w:r>
        <w:rPr>
          <w:i/>
          <w:iCs/>
        </w:rPr>
        <w:t xml:space="preserve">In residence districts.</w:t>
      </w:r>
      <w:r>
        <w:t xml:space="preserve"> </w:t>
      </w:r>
      <w:r>
        <w:t xml:space="preserve">No fence constructed wholly or in part of barbed wire shall be permitted in residence</w:t>
      </w:r>
      <w:r>
        <w:t xml:space="preserve"> </w:t>
      </w:r>
      <w:r>
        <w:t xml:space="preserve">districts, except upon approval of the zoning board of review. No fence in a residence</w:t>
      </w:r>
      <w:r>
        <w:t xml:space="preserve"> </w:t>
      </w:r>
      <w:r>
        <w:t xml:space="preserve">district may exceed six feet in height unless specifically required by Building or</w:t>
      </w:r>
      <w:r>
        <w:t xml:space="preserve"> </w:t>
      </w:r>
      <w:r>
        <w:t xml:space="preserve">Fire Code. The installation or construction of any fence shall require a building</w:t>
      </w:r>
      <w:r>
        <w:t xml:space="preserve"> </w:t>
      </w:r>
      <w:r>
        <w:t xml:space="preserve">permit.</w:t>
      </w:r>
    </w:p>
    <w:p>
      <w:pPr>
        <w:pStyle w:val="BodyText"/>
      </w:pPr>
      <w:r>
        <w:t xml:space="preserve">603.2. </w:t>
      </w:r>
      <w:r>
        <w:rPr>
          <w:i/>
          <w:iCs/>
        </w:rPr>
        <w:t xml:space="preserve">In all districts.</w:t>
      </w:r>
      <w:r>
        <w:t xml:space="preserve"> </w:t>
      </w:r>
      <w:r>
        <w:t xml:space="preserve">No fence or portion of a fence containing exposed wires from which a person can get</w:t>
      </w:r>
      <w:r>
        <w:t xml:space="preserve"> </w:t>
      </w:r>
      <w:r>
        <w:t xml:space="preserve">an electrical shock, or containing barbed wire, shall be permitted in any district</w:t>
      </w:r>
      <w:r>
        <w:t xml:space="preserve"> </w:t>
      </w:r>
      <w:r>
        <w:t xml:space="preserve">in the City of Warwick unless the owner of the property shall have obtained a special</w:t>
      </w:r>
      <w:r>
        <w:t xml:space="preserve"> </w:t>
      </w:r>
      <w:r>
        <w:t xml:space="preserve">use permit from the zoning board of review, in accordance with section 900 of this ordinance. In addition to the zoning board of review's findings as prescribed</w:t>
      </w:r>
      <w:r>
        <w:t xml:space="preserve"> </w:t>
      </w:r>
      <w:r>
        <w:t xml:space="preserve">in subsection 900 of this ordinance, the following shall also apply: considering the</w:t>
      </w:r>
      <w:r>
        <w:t xml:space="preserve"> </w:t>
      </w:r>
      <w:r>
        <w:t xml:space="preserve">character of the district, the location of the fence, the likelihood of injury or</w:t>
      </w:r>
      <w:r>
        <w:t xml:space="preserve"> </w:t>
      </w:r>
      <w:r>
        <w:t xml:space="preserve">shock to persons from the fence, and the purpose of the fence, that the fence does</w:t>
      </w:r>
      <w:r>
        <w:t xml:space="preserve"> </w:t>
      </w:r>
      <w:r>
        <w:t xml:space="preserve">not constitute a nuisance or hazard. This regulation shall apply to existing as well</w:t>
      </w:r>
      <w:r>
        <w:t xml:space="preserve"> </w:t>
      </w:r>
      <w:r>
        <w:t xml:space="preserve">as proposed fences.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bookmarkEnd w:id="63"/>
    <w:bookmarkStart w:id="64" w:name="operating-standards-for-all-uses"/>
    <w:p>
      <w:pPr>
        <w:pStyle w:val="Heading2"/>
      </w:pPr>
      <w:r>
        <w:t xml:space="preserve">§ 604. Operating standards for all uses</w:t>
      </w:r>
    </w:p>
    <w:p>
      <w:pPr>
        <w:pStyle w:val="FirstParagraph"/>
      </w:pPr>
      <w:r>
        <w:t xml:space="preserve">All uses shall be subject to the following operating standards. To ensure compliance,</w:t>
      </w:r>
      <w:r>
        <w:t xml:space="preserve"> </w:t>
      </w:r>
      <w:r>
        <w:t xml:space="preserve">detailed plans may be required by the building official, at his/her discretion, before</w:t>
      </w:r>
      <w:r>
        <w:t xml:space="preserve"> </w:t>
      </w:r>
      <w:r>
        <w:t xml:space="preserve">the issuance of a building permit.</w:t>
      </w:r>
    </w:p>
    <w:p>
      <w:pPr>
        <w:pStyle w:val="BodyText"/>
      </w:pPr>
      <w:r>
        <w:t xml:space="preserve">604.1. </w:t>
      </w:r>
      <w:r>
        <w:rPr>
          <w:i/>
          <w:iCs/>
        </w:rPr>
        <w:t xml:space="preserve">Noise and vibration.</w:t>
      </w:r>
      <w:r>
        <w:t xml:space="preserve"> </w:t>
      </w:r>
      <w:r>
        <w:t xml:space="preserve">All noise and vibration from machinery or other sources shall be muffled, insulated</w:t>
      </w:r>
      <w:r>
        <w:t xml:space="preserve"> </w:t>
      </w:r>
      <w:r>
        <w:t xml:space="preserve">or screened in a manner which will minimize vibration or deflect sound waves away</w:t>
      </w:r>
      <w:r>
        <w:t xml:space="preserve"> </w:t>
      </w:r>
      <w:r>
        <w:t xml:space="preserve">from abutting lots.</w:t>
      </w:r>
    </w:p>
    <w:p>
      <w:pPr>
        <w:pStyle w:val="BodyText"/>
      </w:pPr>
      <w:r>
        <w:t xml:space="preserve">604.2. </w:t>
      </w:r>
      <w:r>
        <w:rPr>
          <w:i/>
          <w:iCs/>
        </w:rPr>
        <w:t xml:space="preserve">Glare, light, and heat.</w:t>
      </w:r>
      <w:r>
        <w:t xml:space="preserve"> </w:t>
      </w:r>
      <w:r>
        <w:t xml:space="preserve">The emission of glare, light (interior or exterior), or heat shall be shielded in</w:t>
      </w:r>
      <w:r>
        <w:t xml:space="preserve"> </w:t>
      </w:r>
      <w:r>
        <w:t xml:space="preserve">a manner which will minimize such emission beyond the lot where such use is located.</w:t>
      </w:r>
    </w:p>
    <w:p>
      <w:pPr>
        <w:pStyle w:val="BodyText"/>
      </w:pPr>
      <w:r>
        <w:t xml:space="preserve">604.3. </w:t>
      </w:r>
      <w:r>
        <w:rPr>
          <w:i/>
          <w:iCs/>
        </w:rPr>
        <w:t xml:space="preserve">Odor, smoke, gas, dust or other emission.</w:t>
      </w:r>
      <w:r>
        <w:t xml:space="preserve"> </w:t>
      </w:r>
      <w:r>
        <w:t xml:space="preserve">The emission of odor, smoke, gas, dust, or other emissions in concentrations or amounts</w:t>
      </w:r>
      <w:r>
        <w:t xml:space="preserve"> </w:t>
      </w:r>
      <w:r>
        <w:t xml:space="preserve">that are noxious, toxic, corrosive, or a nuisance shall not be permitted.</w:t>
      </w:r>
    </w:p>
    <w:p>
      <w:pPr>
        <w:pStyle w:val="BodyText"/>
      </w:pPr>
      <w:r>
        <w:t xml:space="preserve">604.4. </w:t>
      </w:r>
      <w:r>
        <w:rPr>
          <w:i/>
          <w:iCs/>
        </w:rPr>
        <w:t xml:space="preserve">Waste.</w:t>
      </w:r>
      <w:r>
        <w:t xml:space="preserve"> </w:t>
      </w:r>
      <w:r>
        <w:t xml:space="preserve">Individual sewage disposal systems shall be approved by the Rhode Island department</w:t>
      </w:r>
      <w:r>
        <w:t xml:space="preserve"> </w:t>
      </w:r>
      <w:r>
        <w:t xml:space="preserve">of environmental management before the issuance of a building permit. Municipal sewer</w:t>
      </w:r>
      <w:r>
        <w:t xml:space="preserve"> </w:t>
      </w:r>
      <w:r>
        <w:t xml:space="preserve">connections shall be approved by the Warwick sewer authority before the issuance of</w:t>
      </w:r>
      <w:r>
        <w:t xml:space="preserve"> </w:t>
      </w:r>
      <w:r>
        <w:t xml:space="preserve">a building permit.</w:t>
      </w:r>
    </w:p>
    <w:p>
      <w:pPr>
        <w:pStyle w:val="BodyText"/>
      </w:pPr>
      <w:r>
        <w:t xml:space="preserve">604.5. </w:t>
      </w:r>
      <w:r>
        <w:rPr>
          <w:i/>
          <w:iCs/>
        </w:rPr>
        <w:t xml:space="preserve">Storm and surface water drainage.</w:t>
      </w:r>
      <w:r>
        <w:t xml:space="preserve"> </w:t>
      </w:r>
      <w:r>
        <w:t xml:space="preserve">All storm and surface water drainage systems shall be approved by the City of Warwick,</w:t>
      </w:r>
      <w:r>
        <w:t xml:space="preserve"> </w:t>
      </w:r>
      <w:r>
        <w:t xml:space="preserve">director of public works, before the issuance of a building permit. All runoff shall</w:t>
      </w:r>
      <w:r>
        <w:t xml:space="preserve"> </w:t>
      </w:r>
      <w:r>
        <w:t xml:space="preserve">be provided for on-site and/or off-site if discharged into a municipal drainage system.</w:t>
      </w:r>
      <w:r>
        <w:t xml:space="preserve"> </w:t>
      </w:r>
      <w:r>
        <w:t xml:space="preserve">In no instance shall there be any net increase in runoff, nor shall any runoff be</w:t>
      </w:r>
      <w:r>
        <w:t xml:space="preserve"> </w:t>
      </w:r>
      <w:r>
        <w:t xml:space="preserve">discharged onto abutting lots or into any freshwater or coastal wetlands, as defined</w:t>
      </w:r>
      <w:r>
        <w:t xml:space="preserve"> </w:t>
      </w:r>
      <w:r>
        <w:t xml:space="preserve">in section 200 of this ordinance. Storm drainage systems shall be designed by a Rhode Island registered</w:t>
      </w:r>
      <w:r>
        <w:t xml:space="preserve"> </w:t>
      </w:r>
      <w:r>
        <w:t xml:space="preserve">engineer unless other designer is deemed acceptable to the director of public works</w:t>
      </w:r>
      <w:r>
        <w:t xml:space="preserve"> </w:t>
      </w:r>
      <w:r>
        <w:t xml:space="preserve">and the building official.</w:t>
      </w:r>
    </w:p>
    <w:p>
      <w:pPr>
        <w:pStyle w:val="BodyText"/>
      </w:pPr>
      <w:r>
        <w:t xml:space="preserve">604.6. </w:t>
      </w:r>
      <w:r>
        <w:rPr>
          <w:i/>
          <w:iCs/>
        </w:rPr>
        <w:t xml:space="preserve">Public safety.</w:t>
      </w:r>
      <w:r>
        <w:t xml:space="preserve"> </w:t>
      </w:r>
      <w:r>
        <w:t xml:space="preserve">The location of all buildings, structures, parking, driveways, loading areas, and</w:t>
      </w:r>
      <w:r>
        <w:t xml:space="preserve"> </w:t>
      </w:r>
      <w:r>
        <w:t xml:space="preserve">the number, location, size, and adequate supply of water to fire hydrants shall be</w:t>
      </w:r>
      <w:r>
        <w:t xml:space="preserve"> </w:t>
      </w:r>
      <w:r>
        <w:t xml:space="preserve">approved by the City of Warwick fire department before the issuance of a building</w:t>
      </w:r>
      <w:r>
        <w:t xml:space="preserve"> </w:t>
      </w:r>
      <w:r>
        <w:t xml:space="preserve">permit, and subject to the following requirements regarding internal streets, roadways</w:t>
      </w:r>
      <w:r>
        <w:t xml:space="preserve"> </w:t>
      </w:r>
      <w:r>
        <w:t xml:space="preserve">and parking:</w:t>
      </w:r>
    </w:p>
    <w:p>
      <w:pPr>
        <w:pStyle w:val="Compact"/>
        <w:numPr>
          <w:ilvl w:val="0"/>
          <w:numId w:val="1209"/>
        </w:numPr>
      </w:pPr>
    </w:p>
    <w:p>
      <w:pPr>
        <w:numPr>
          <w:ilvl w:val="1"/>
          <w:numId w:val="1210"/>
        </w:numPr>
      </w:pPr>
      <w:r>
        <w:t xml:space="preserve">(A)</w:t>
      </w:r>
      <w:r>
        <w:t xml:space="preserve"> </w:t>
      </w:r>
      <w:r>
        <w:t xml:space="preserve">All corners shall provide a turning radius of 41 feet.</w:t>
      </w:r>
    </w:p>
    <w:p>
      <w:pPr>
        <w:numPr>
          <w:ilvl w:val="1"/>
          <w:numId w:val="1210"/>
        </w:numPr>
      </w:pPr>
      <w:r>
        <w:t xml:space="preserve">(B)</w:t>
      </w:r>
      <w:r>
        <w:t xml:space="preserve"> </w:t>
      </w:r>
      <w:r>
        <w:t xml:space="preserve">All fire access lanes shall provide a minimum of 24 feet of unobstructed width to</w:t>
      </w:r>
      <w:r>
        <w:t xml:space="preserve"> </w:t>
      </w:r>
      <w:r>
        <w:t xml:space="preserve">allow for access by emergency vehicles.</w:t>
      </w:r>
    </w:p>
    <w:p>
      <w:pPr>
        <w:numPr>
          <w:ilvl w:val="1"/>
          <w:numId w:val="1210"/>
        </w:numPr>
      </w:pPr>
      <w:r>
        <w:t xml:space="preserve">(C)</w:t>
      </w:r>
      <w:r>
        <w:t xml:space="preserve"> </w:t>
      </w:r>
      <w:r>
        <w:t xml:space="preserve">The fire chief shall have the authority to require the posting of all fire lanes.</w:t>
      </w:r>
    </w:p>
    <w:p>
      <w:pPr>
        <w:numPr>
          <w:ilvl w:val="1"/>
          <w:numId w:val="1210"/>
        </w:numPr>
      </w:pPr>
      <w:r>
        <w:t xml:space="preserve">(D)</w:t>
      </w:r>
      <w:r>
        <w:t xml:space="preserve"> </w:t>
      </w:r>
      <w:r>
        <w:t xml:space="preserve">There shall be no architectural, landscaping, or natural barriers to prevent adequate</w:t>
      </w:r>
      <w:r>
        <w:t xml:space="preserve"> </w:t>
      </w:r>
      <w:r>
        <w:t xml:space="preserve">access to any building by an emergency vehicle.</w:t>
      </w:r>
    </w:p>
    <w:p>
      <w:pPr>
        <w:numPr>
          <w:ilvl w:val="1"/>
          <w:numId w:val="1210"/>
        </w:numPr>
      </w:pPr>
      <w:r>
        <w:t xml:space="preserve">(E)</w:t>
      </w:r>
      <w:r>
        <w:t xml:space="preserve"> </w:t>
      </w:r>
      <w:r>
        <w:t xml:space="preserve">The fire chief shall have the authority to require the installation of fire hydrants</w:t>
      </w:r>
      <w:r>
        <w:t xml:space="preserve"> </w:t>
      </w:r>
      <w:r>
        <w:t xml:space="preserve">for all new or expanded uses.</w:t>
      </w:r>
    </w:p>
    <w:bookmarkEnd w:id="64"/>
    <w:bookmarkStart w:id="65" w:name="special-use-permits-and-variances"/>
    <w:p>
      <w:pPr>
        <w:pStyle w:val="Heading2"/>
      </w:pPr>
      <w:r>
        <w:t xml:space="preserve">§ 605. Special use permits and variances</w:t>
      </w:r>
    </w:p>
    <w:p>
      <w:pPr>
        <w:pStyle w:val="FirstParagraph"/>
      </w:pPr>
      <w:r>
        <w:t xml:space="preserve">All special use permits authorized by sections 300, Table I Use Regulations, 904 and 906.3(C) of this ordinance may be issued by the</w:t>
      </w:r>
      <w:r>
        <w:t xml:space="preserve"> </w:t>
      </w:r>
      <w:r>
        <w:t xml:space="preserve">zoning board of review, or Planning Board in the case of Unified Development Review</w:t>
      </w:r>
      <w:r>
        <w:t xml:space="preserve"> </w:t>
      </w:r>
      <w:r>
        <w:t xml:space="preserve">Applications, in conjunction with a dimensional variance authorized pursuant to section</w:t>
      </w:r>
      <w:r>
        <w:t xml:space="preserve"> </w:t>
      </w:r>
      <w:r>
        <w:t xml:space="preserve">906.3 of this ordinance.</w:t>
      </w:r>
    </w:p>
    <w:p>
      <w:pPr>
        <w:pStyle w:val="BodyText"/>
      </w:pPr>
      <w:r>
        <w:t xml:space="preserve">If the special use could not exist without the granting of a dimensional variance,</w:t>
      </w:r>
      <w:r>
        <w:t xml:space="preserve"> </w:t>
      </w:r>
      <w:r>
        <w:t xml:space="preserve">the zoning board of review, or Planning Board, shall consider the special use permit</w:t>
      </w:r>
      <w:r>
        <w:t xml:space="preserve"> </w:t>
      </w:r>
      <w:r>
        <w:t xml:space="preserve">and the dimensional variance together to determine if granting the special use is</w:t>
      </w:r>
      <w:r>
        <w:t xml:space="preserve"> </w:t>
      </w:r>
      <w:r>
        <w:t xml:space="preserve">appropriate based on both the special use criteria and the dimensional variance evidentiary</w:t>
      </w:r>
      <w:r>
        <w:t xml:space="preserve"> </w:t>
      </w:r>
      <w:r>
        <w:t xml:space="preserve">standards.</w:t>
      </w:r>
    </w:p>
    <w:p>
      <w:pPr>
        <w:pStyle w:val="BodyText"/>
      </w:pPr>
      <w:r>
        <w:rPr>
          <w:i/>
          <w:iCs/>
        </w:rPr>
        <w:t xml:space="preserve">(Ord. No. O-10-6, § I, 5-18-10; Ord. No. O-23-24, § I, 12-20-23)</w:t>
      </w:r>
    </w:p>
    <w:bookmarkEnd w:id="65"/>
    <w:bookmarkStart w:id="66" w:name="X6a3c77a9c2246ced61d704acf5dfc5b860f6376"/>
    <w:p>
      <w:pPr>
        <w:pStyle w:val="Heading2"/>
      </w:pPr>
      <w:r>
        <w:t xml:space="preserve">§ 606. Environmental performance standards within the village district</w:t>
      </w:r>
    </w:p>
    <w:p>
      <w:pPr>
        <w:numPr>
          <w:ilvl w:val="0"/>
          <w:numId w:val="1211"/>
        </w:numPr>
      </w:pPr>
      <w:r>
        <w:t xml:space="preserve">A.</w:t>
      </w:r>
      <w:r>
        <w:t xml:space="preserve"> </w:t>
      </w:r>
      <w:r>
        <w:t xml:space="preserve">No activities shall be carried on in the district that are injurious, noxious or offensive</w:t>
      </w:r>
      <w:r>
        <w:t xml:space="preserve"> </w:t>
      </w:r>
      <w:r>
        <w:t xml:space="preserve">to the neighborhood by reason of noise, vibration, smoke, cinders, odor, gas, fumes,</w:t>
      </w:r>
      <w:r>
        <w:t xml:space="preserve"> </w:t>
      </w:r>
      <w:r>
        <w:t xml:space="preserve">dust, chemical, radio frequencies, explosive, and hazardous materials or other objectionable</w:t>
      </w:r>
      <w:r>
        <w:t xml:space="preserve"> </w:t>
      </w:r>
      <w:r>
        <w:t xml:space="preserve">features.</w:t>
      </w:r>
    </w:p>
    <w:p>
      <w:pPr>
        <w:numPr>
          <w:ilvl w:val="0"/>
          <w:numId w:val="1211"/>
        </w:numPr>
      </w:pPr>
      <w:r>
        <w:t xml:space="preserve">B.</w:t>
      </w:r>
      <w:r>
        <w:t xml:space="preserve"> </w:t>
      </w:r>
      <w:r>
        <w:t xml:space="preserve">All uses shall be subject to the provisions of section 604 of the zoning ordinance.</w:t>
      </w:r>
    </w:p>
    <w:p>
      <w:pPr>
        <w:pStyle w:val="FirstParagraph"/>
      </w:pPr>
      <w:r>
        <w:rPr>
          <w:i/>
          <w:iCs/>
        </w:rPr>
        <w:t xml:space="preserve">(Ord. No. O-11-18, § I(Exh. A), 10-20-11)</w:t>
      </w:r>
    </w:p>
    <w:bookmarkEnd w:id="66"/>
    <w:bookmarkStart w:id="67" w:name="off-street-parking-and-loading"/>
    <w:p>
      <w:pPr>
        <w:pStyle w:val="Heading1"/>
      </w:pPr>
      <w:r>
        <w:t xml:space="preserve">§ 700. OFF-STREET PARKING AND LOADING</w:t>
      </w:r>
    </w:p>
    <w:p>
      <w:pPr>
        <w:pStyle w:val="FirstParagraph"/>
      </w:pPr>
      <w:r>
        <w:br/>
      </w:r>
    </w:p>
    <w:bookmarkEnd w:id="67"/>
    <w:bookmarkStart w:id="68" w:name="parking-requirements"/>
    <w:p>
      <w:pPr>
        <w:pStyle w:val="Heading2"/>
      </w:pPr>
      <w:r>
        <w:t xml:space="preserve">§ 701. Parking requirements</w:t>
      </w:r>
    </w:p>
    <w:p>
      <w:pPr>
        <w:pStyle w:val="FirstParagraph"/>
      </w:pPr>
      <w:r>
        <w:t xml:space="preserve">No land shall be used or occupied and no structure shall be erected or used unless</w:t>
      </w:r>
      <w:r>
        <w:t xml:space="preserve"> </w:t>
      </w:r>
      <w:r>
        <w:t xml:space="preserve">the off-street parking spaces required herein are provided. Such parking spaces are</w:t>
      </w:r>
      <w:r>
        <w:t xml:space="preserve"> </w:t>
      </w:r>
      <w:r>
        <w:t xml:space="preserve">not required for any structure or use existing prior to the effective date of this</w:t>
      </w:r>
      <w:r>
        <w:t xml:space="preserve"> </w:t>
      </w:r>
      <w:r>
        <w:t xml:space="preserve">ordinance or any amendment thereto, with parking space that does not meet the requirements</w:t>
      </w:r>
      <w:r>
        <w:t xml:space="preserve"> </w:t>
      </w:r>
      <w:r>
        <w:t xml:space="preserve">of this ordinance; provided however, that parking spaces as specified in this ordinance</w:t>
      </w:r>
      <w:r>
        <w:t xml:space="preserve"> </w:t>
      </w:r>
      <w:r>
        <w:t xml:space="preserve">shall be provided subject to the requirements of this section 700 for any enlargement, alteration or change to any such existing structure or use.</w:t>
      </w:r>
      <w:r>
        <w:t xml:space="preserve"> </w:t>
      </w:r>
      <w:r>
        <w:t xml:space="preserve">While it is the intent of this section to require minimum off-street parking and loading</w:t>
      </w:r>
      <w:r>
        <w:t xml:space="preserve"> </w:t>
      </w:r>
      <w:r>
        <w:t xml:space="preserve">facilities, excessive paving of land that supplies significantly more than the minimum</w:t>
      </w:r>
      <w:r>
        <w:t xml:space="preserve"> </w:t>
      </w:r>
      <w:r>
        <w:t xml:space="preserve">numbers of spaces is discouraged. Moreover, the number of curb cuts to provide ingress</w:t>
      </w:r>
      <w:r>
        <w:t xml:space="preserve"> </w:t>
      </w:r>
      <w:r>
        <w:t xml:space="preserve">and egress to parking surface lots from any street shall be the minimum required to</w:t>
      </w:r>
      <w:r>
        <w:t xml:space="preserve"> </w:t>
      </w:r>
      <w:r>
        <w:t xml:space="preserve">insure the safety of motorists and pedestrians. Wherever applicable, access to parking</w:t>
      </w:r>
      <w:r>
        <w:t xml:space="preserve"> </w:t>
      </w:r>
      <w:r>
        <w:t xml:space="preserve">shall be from major nonresidential streets with no or minimal access from residential</w:t>
      </w:r>
      <w:r>
        <w:t xml:space="preserve"> </w:t>
      </w:r>
      <w:r>
        <w:t xml:space="preserve">streets. Drive-through windows shall be accessed by a minimum of 11-foot travel lanes</w:t>
      </w:r>
      <w:r>
        <w:t xml:space="preserve"> </w:t>
      </w:r>
      <w:r>
        <w:t xml:space="preserve">with a minimum overhead clearance of 14 feet. There shall be no stacking of vehicles</w:t>
      </w:r>
      <w:r>
        <w:t xml:space="preserve"> </w:t>
      </w:r>
      <w:r>
        <w:t xml:space="preserve">on any public street. Entrances and exits shall be properly signed.</w:t>
      </w:r>
    </w:p>
    <w:p>
      <w:pPr>
        <w:pStyle w:val="BodyText"/>
      </w:pPr>
      <w:r>
        <w:t xml:space="preserve">701.1. </w:t>
      </w:r>
      <w:r>
        <w:rPr>
          <w:i/>
          <w:iCs/>
        </w:rPr>
        <w:t xml:space="preserve">Location of required parking spaces.</w:t>
      </w:r>
      <w:r>
        <w:t xml:space="preserve"> </w:t>
      </w:r>
      <w:r>
        <w:t xml:space="preserve">The off-street parking spaces required by this ordinance shall be on the same lot</w:t>
      </w:r>
      <w:r>
        <w:t xml:space="preserve"> </w:t>
      </w:r>
      <w:r>
        <w:t xml:space="preserve">as the structure or use they are intended to serve or on an abutting lot provided</w:t>
      </w:r>
      <w:r>
        <w:t xml:space="preserve"> </w:t>
      </w:r>
      <w:r>
        <w:t xml:space="preserve">that such off-street parking spaces for business or industrial uses shall not be located</w:t>
      </w:r>
      <w:r>
        <w:t xml:space="preserve"> </w:t>
      </w:r>
      <w:r>
        <w:t xml:space="preserve">in any residence or open space district where such business or industrial use is prohibited</w:t>
      </w:r>
      <w:r>
        <w:t xml:space="preserve"> </w:t>
      </w:r>
      <w:r>
        <w:t xml:space="preserve">in such residence or open space district in table 1, Use Regulations. Upon application</w:t>
      </w:r>
      <w:r>
        <w:t xml:space="preserve"> </w:t>
      </w:r>
      <w:r>
        <w:t xml:space="preserve">to the zoning board of review, a special use permit pursuant to subsection 906 of</w:t>
      </w:r>
      <w:r>
        <w:t xml:space="preserve"> </w:t>
      </w:r>
      <w:r>
        <w:t xml:space="preserve">this ordinance may be granted by the board to allow off-street parking on other off-site</w:t>
      </w:r>
      <w:r>
        <w:t xml:space="preserve"> </w:t>
      </w:r>
      <w:r>
        <w:t xml:space="preserve">lots in nonresidential districts provided that the following conditions are met in</w:t>
      </w:r>
      <w:r>
        <w:t xml:space="preserve"> </w:t>
      </w:r>
      <w:r>
        <w:t xml:space="preserve">addition to the requirements of subsection 906:</w:t>
      </w:r>
    </w:p>
    <w:p>
      <w:pPr>
        <w:pStyle w:val="BodyText"/>
      </w:pPr>
      <w:r>
        <w:t xml:space="preserve">Other off-site parking location is:</w:t>
      </w:r>
    </w:p>
    <w:p>
      <w:pPr>
        <w:pStyle w:val="Compact"/>
        <w:numPr>
          <w:ilvl w:val="0"/>
          <w:numId w:val="1212"/>
        </w:numPr>
      </w:pPr>
    </w:p>
    <w:p>
      <w:pPr>
        <w:numPr>
          <w:ilvl w:val="1"/>
          <w:numId w:val="1213"/>
        </w:numPr>
      </w:pPr>
      <w:r>
        <w:t xml:space="preserve">(A)</w:t>
      </w:r>
      <w:r>
        <w:t xml:space="preserve"> </w:t>
      </w:r>
      <w:r>
        <w:t xml:space="preserve">Within 100 feet of the boundary of the lot of the principal use or structure; and/or</w:t>
      </w:r>
    </w:p>
    <w:p>
      <w:pPr>
        <w:numPr>
          <w:ilvl w:val="1"/>
          <w:numId w:val="1213"/>
        </w:numPr>
      </w:pPr>
      <w:r>
        <w:t xml:space="preserve">(B)</w:t>
      </w:r>
      <w:r>
        <w:t xml:space="preserve"> </w:t>
      </w:r>
      <w:r>
        <w:t xml:space="preserve">Reasonably and safely accessible, in the opinion of the zoning board of review, either</w:t>
      </w:r>
      <w:r>
        <w:t xml:space="preserve"> </w:t>
      </w:r>
      <w:r>
        <w:t xml:space="preserve">by pedestrians or other means such as tram and/or shuttle service, provided however</w:t>
      </w:r>
      <w:r>
        <w:t xml:space="preserve"> </w:t>
      </w:r>
      <w:r>
        <w:t xml:space="preserve">that such off-site locations shall not substantially injure the use and enjoyment</w:t>
      </w:r>
      <w:r>
        <w:t xml:space="preserve"> </w:t>
      </w:r>
      <w:r>
        <w:t xml:space="preserve">of nor significantly devalue neighboring property; and that the approval of the off-site</w:t>
      </w:r>
      <w:r>
        <w:t xml:space="preserve"> </w:t>
      </w:r>
      <w:r>
        <w:t xml:space="preserve">location will not be detrimental to the general health and welfare of the community.</w:t>
      </w:r>
    </w:p>
    <w:p>
      <w:pPr>
        <w:pStyle w:val="FirstParagraph"/>
      </w:pPr>
      <w:r>
        <w:t xml:space="preserve">701.2. </w:t>
      </w:r>
      <w:r>
        <w:rPr>
          <w:i/>
          <w:iCs/>
        </w:rPr>
        <w:t xml:space="preserve">Minimum size of parking spaces.</w:t>
      </w:r>
      <w:r>
        <w:t xml:space="preserve"> </w:t>
      </w:r>
      <w:r>
        <w:t xml:space="preserve">Each parking space shall be marked by pavement lines and contain the following minimum</w:t>
      </w:r>
      <w:r>
        <w:t xml:space="preserve"> </w:t>
      </w:r>
      <w:r>
        <w:t xml:space="preserve">dimensions affecting the width and length of individual parking stalls and the width</w:t>
      </w:r>
      <w:r>
        <w:t xml:space="preserve"> </w:t>
      </w:r>
      <w:r>
        <w:t xml:space="preserve">of aisles in all districts, exclusive of necessary drives and other accessways. A</w:t>
      </w:r>
      <w:r>
        <w:t xml:space="preserve"> </w:t>
      </w:r>
      <w:r>
        <w:t xml:space="preserve">driveway may be considered a required parking space only for a detached single-family</w:t>
      </w:r>
      <w:r>
        <w:t xml:space="preserve"> </w:t>
      </w:r>
      <w:r>
        <w:t xml:space="preserve">dwelling and need not contain pavement lines.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 9 feet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length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feet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aisle width: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90-degree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 feet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feet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45-degree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 feet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30-degree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 feet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0 degrees (parallel parking)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feet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701.3. </w:t>
      </w:r>
      <w:r>
        <w:rPr>
          <w:i/>
          <w:iCs/>
        </w:rPr>
        <w:t xml:space="preserve">Setbacks of parking spaces.</w:t>
      </w:r>
      <w:r>
        <w:t xml:space="preserve"> </w:t>
      </w:r>
      <w:r>
        <w:t xml:space="preserve">No parking space or aisle (backup space) shall be less than ten feet from any front</w:t>
      </w:r>
      <w:r>
        <w:t xml:space="preserve"> </w:t>
      </w:r>
      <w:r>
        <w:t xml:space="preserve">or corner side yard property line (see also subsection 505). No parking space or aisle</w:t>
      </w:r>
      <w:r>
        <w:t xml:space="preserve"> </w:t>
      </w:r>
      <w:r>
        <w:t xml:space="preserve">shall be less than five feet from any building, except where greater setbacks are</w:t>
      </w:r>
      <w:r>
        <w:t xml:space="preserve"> </w:t>
      </w:r>
      <w:r>
        <w:t xml:space="preserve">required by subsection 308.2(D). Parking spaces less than ten feet from any building</w:t>
      </w:r>
      <w:r>
        <w:t xml:space="preserve"> </w:t>
      </w:r>
      <w:r>
        <w:t xml:space="preserve">shall be separated from such building by raised curb, bumper or wheel guards. The</w:t>
      </w:r>
      <w:r>
        <w:t xml:space="preserve"> </w:t>
      </w:r>
      <w:r>
        <w:t xml:space="preserve">requirements of this subsection shall not apply to detached single-family dwellings.</w:t>
      </w:r>
    </w:p>
    <w:p>
      <w:pPr>
        <w:pStyle w:val="BodyText"/>
      </w:pPr>
      <w:r>
        <w:t xml:space="preserve">701.4. </w:t>
      </w:r>
      <w:r>
        <w:rPr>
          <w:i/>
          <w:iCs/>
        </w:rPr>
        <w:t xml:space="preserve">Entrance and exit.</w:t>
      </w:r>
      <w:r>
        <w:t xml:space="preserve"> </w:t>
      </w:r>
      <w:r>
        <w:t xml:space="preserve">Each parking space shall be designed with adequate off-street area for approach,</w:t>
      </w:r>
      <w:r>
        <w:t xml:space="preserve"> </w:t>
      </w:r>
      <w:r>
        <w:t xml:space="preserve">turning, and exit without the need or ability to use any part of a street. All driveways</w:t>
      </w:r>
      <w:r>
        <w:t xml:space="preserve"> </w:t>
      </w:r>
      <w:r>
        <w:t xml:space="preserve">shall be a minimum of 12 feet in width for each lane of traffic using such driveway.</w:t>
      </w:r>
      <w:r>
        <w:t xml:space="preserve"> </w:t>
      </w:r>
      <w:r>
        <w:t xml:space="preserve">However the width of any driveway shall not exceed 30 feet. No driveway shall be within</w:t>
      </w:r>
      <w:r>
        <w:t xml:space="preserve"> </w:t>
      </w:r>
      <w:r>
        <w:t xml:space="preserve">20 feet of another driveway. The requirements of this subsection shall not apply to</w:t>
      </w:r>
      <w:r>
        <w:t xml:space="preserve"> </w:t>
      </w:r>
      <w:r>
        <w:t xml:space="preserve">detached single-family dwellings except that, for such uses, the width of any driveway</w:t>
      </w:r>
      <w:r>
        <w:t xml:space="preserve"> </w:t>
      </w:r>
      <w:r>
        <w:t xml:space="preserve">shall not exceed 30 feet.</w:t>
      </w:r>
    </w:p>
    <w:p>
      <w:pPr>
        <w:pStyle w:val="BodyText"/>
      </w:pPr>
      <w:r>
        <w:t xml:space="preserve">701.5. </w:t>
      </w:r>
      <w:r>
        <w:rPr>
          <w:i/>
          <w:iCs/>
        </w:rPr>
        <w:t xml:space="preserve">Shared parking.</w:t>
      </w:r>
      <w:r>
        <w:t xml:space="preserve"> </w:t>
      </w:r>
      <w:r>
        <w:t xml:space="preserve">No part of an off-street parking area required for any building or use for the purpose</w:t>
      </w:r>
      <w:r>
        <w:t xml:space="preserve"> </w:t>
      </w:r>
      <w:r>
        <w:t xml:space="preserve">of complying with the provisions of this section shall be included as a part of an</w:t>
      </w:r>
      <w:r>
        <w:t xml:space="preserve"> </w:t>
      </w:r>
      <w:r>
        <w:t xml:space="preserve">off-street parking area similarly required for another building or use unless allowed</w:t>
      </w:r>
      <w:r>
        <w:t xml:space="preserve"> </w:t>
      </w:r>
      <w:r>
        <w:t xml:space="preserve">by the zoning board of review as a special exception pursuant to subsection 906 of</w:t>
      </w:r>
      <w:r>
        <w:t xml:space="preserve"> </w:t>
      </w:r>
      <w:r>
        <w:t xml:space="preserve">this ordinance and provided that the board determines that the type of structures</w:t>
      </w:r>
      <w:r>
        <w:t xml:space="preserve"> </w:t>
      </w:r>
      <w:r>
        <w:t xml:space="preserve">or uses indicate that the period of usage of such structures or uses will not be simultaneous.</w:t>
      </w:r>
    </w:p>
    <w:p>
      <w:pPr>
        <w:pStyle w:val="BodyText"/>
      </w:pPr>
      <w:r>
        <w:t xml:space="preserve">701.6. </w:t>
      </w:r>
      <w:r>
        <w:rPr>
          <w:i/>
          <w:iCs/>
        </w:rPr>
        <w:t xml:space="preserve">Construction requirements.</w:t>
      </w:r>
      <w:r>
        <w:t xml:space="preserve"> </w:t>
      </w:r>
      <w:r>
        <w:t xml:space="preserve">Every parcel of land which, after the effective date of this ordinance or any amendment</w:t>
      </w:r>
      <w:r>
        <w:t xml:space="preserve"> </w:t>
      </w:r>
      <w:r>
        <w:t xml:space="preserve">thereto, is changed to a parking area for more than ten vehicles, or to a drive-in</w:t>
      </w:r>
      <w:r>
        <w:t xml:space="preserve"> </w:t>
      </w:r>
      <w:r>
        <w:t xml:space="preserve">business or motor vehicle sales or service establishment shall be developed as follows,</w:t>
      </w:r>
      <w:r>
        <w:t xml:space="preserve"> </w:t>
      </w:r>
      <w:r>
        <w:t xml:space="preserve">subject to the approval of plans thereof by the director of public works.</w:t>
      </w:r>
    </w:p>
    <w:p>
      <w:pPr>
        <w:pStyle w:val="Compact"/>
        <w:numPr>
          <w:ilvl w:val="0"/>
          <w:numId w:val="1214"/>
        </w:numPr>
      </w:pPr>
    </w:p>
    <w:p>
      <w:pPr>
        <w:numPr>
          <w:ilvl w:val="1"/>
          <w:numId w:val="1215"/>
        </w:numPr>
      </w:pPr>
      <w:r>
        <w:t xml:space="preserve">(A)</w:t>
      </w:r>
      <w:r>
        <w:t xml:space="preserve"> </w:t>
      </w:r>
      <w:r>
        <w:t xml:space="preserve">Such parking area shall be treated with bituminous or other surfacing and shall have</w:t>
      </w:r>
      <w:r>
        <w:t xml:space="preserve"> </w:t>
      </w:r>
      <w:r>
        <w:t xml:space="preserve">appropriate bumper or wheel guards where needed. However, pervious materials or surfacing</w:t>
      </w:r>
      <w:r>
        <w:t xml:space="preserve"> </w:t>
      </w:r>
      <w:r>
        <w:t xml:space="preserve">is encouraged within 200 feet of any coastal or freshwater wetlands as defined by</w:t>
      </w:r>
      <w:r>
        <w:t xml:space="preserve"> </w:t>
      </w:r>
      <w:r>
        <w:t xml:space="preserve">subsections 200.36 and 200.146 of this ordinance.</w:t>
      </w:r>
    </w:p>
    <w:p>
      <w:pPr>
        <w:numPr>
          <w:ilvl w:val="1"/>
          <w:numId w:val="1215"/>
        </w:numPr>
      </w:pPr>
      <w:r>
        <w:t xml:space="preserve">(B)</w:t>
      </w:r>
      <w:r>
        <w:t xml:space="preserve"> </w:t>
      </w:r>
      <w:r>
        <w:t xml:space="preserve">The interior and perimeter of all parking areas shall be suitably landscaped in accordance</w:t>
      </w:r>
      <w:r>
        <w:t xml:space="preserve"> </w:t>
      </w:r>
      <w:r>
        <w:t xml:space="preserve">with subsection 505.5, Parking Lot Buffers.</w:t>
      </w:r>
    </w:p>
    <w:p>
      <w:pPr>
        <w:numPr>
          <w:ilvl w:val="1"/>
          <w:numId w:val="1215"/>
        </w:numPr>
      </w:pPr>
      <w:r>
        <w:t xml:space="preserve">(C)</w:t>
      </w:r>
      <w:r>
        <w:t xml:space="preserve"> </w:t>
      </w:r>
      <w:r>
        <w:t xml:space="preserve">Any light used to illuminate said parking area shall be so arranged as to reflect</w:t>
      </w:r>
      <w:r>
        <w:t xml:space="preserve"> </w:t>
      </w:r>
      <w:r>
        <w:t xml:space="preserve">the light away from adjoining premises and streets by means of shielding or similar</w:t>
      </w:r>
      <w:r>
        <w:t xml:space="preserve"> </w:t>
      </w:r>
      <w:r>
        <w:t xml:space="preserve">manner.</w:t>
      </w:r>
      <w:r>
        <w:br/>
      </w:r>
    </w:p>
    <w:p>
      <w:pPr>
        <w:pStyle w:val="FirstParagraph"/>
      </w:pPr>
      <w:r>
        <w:t xml:space="preserve">701.6A. </w:t>
      </w:r>
      <w:r>
        <w:rPr>
          <w:i/>
          <w:iCs/>
        </w:rPr>
        <w:t xml:space="preserve">Construction requirements for City Centre Warwick Intermodal and Gateway districts.</w:t>
      </w:r>
      <w:r>
        <w:t xml:space="preserve"> </w:t>
      </w:r>
      <w:r>
        <w:t xml:space="preserve">Adequate off-street parking and loading shall be provided to prevent on-street traffic</w:t>
      </w:r>
      <w:r>
        <w:t xml:space="preserve"> </w:t>
      </w:r>
      <w:r>
        <w:t xml:space="preserve">congestion. The interior circulation system shall be designed to provide safe and</w:t>
      </w:r>
      <w:r>
        <w:t xml:space="preserve"> </w:t>
      </w:r>
      <w:r>
        <w:t xml:space="preserve">convenient access to all structures, uses and/or parking spaces; parking areas shall</w:t>
      </w:r>
      <w:r>
        <w:t xml:space="preserve"> </w:t>
      </w:r>
      <w:r>
        <w:t xml:space="preserve">be protected with suitable guards, rails, islands, crosswalks, speed bumps, and similar</w:t>
      </w:r>
      <w:r>
        <w:t xml:space="preserve"> </w:t>
      </w:r>
      <w:r>
        <w:t xml:space="preserve">devises deemed necessary by the Planning Board. The layout and design of vehicular</w:t>
      </w:r>
      <w:r>
        <w:t xml:space="preserve"> </w:t>
      </w:r>
      <w:r>
        <w:t xml:space="preserve">and pedestrian circulation, including walkways, interior drives and parking areas,</w:t>
      </w:r>
      <w:r>
        <w:t xml:space="preserve"> </w:t>
      </w:r>
      <w:r>
        <w:t xml:space="preserve">shall provide for safe general interior circulation, separation of pedestrian and</w:t>
      </w:r>
      <w:r>
        <w:t xml:space="preserve"> </w:t>
      </w:r>
      <w:r>
        <w:t xml:space="preserve">vehicular traffic, service traffic, loading areas, and arrangement and use of parking</w:t>
      </w:r>
      <w:r>
        <w:t xml:space="preserve"> </w:t>
      </w:r>
      <w:r>
        <w:t xml:space="preserve">areas.</w:t>
      </w:r>
    </w:p>
    <w:p>
      <w:pPr>
        <w:pStyle w:val="Compact"/>
        <w:numPr>
          <w:ilvl w:val="0"/>
          <w:numId w:val="1216"/>
        </w:numPr>
      </w:pPr>
    </w:p>
    <w:p>
      <w:pPr>
        <w:numPr>
          <w:ilvl w:val="1"/>
          <w:numId w:val="1217"/>
        </w:numPr>
      </w:pPr>
      <w:r>
        <w:t xml:space="preserve">(A)</w:t>
      </w:r>
      <w:r>
        <w:t xml:space="preserve"> </w:t>
      </w:r>
      <w:r>
        <w:t xml:space="preserve">Parking lots shall be located behind, beneath or within commercial buildings.</w:t>
      </w:r>
    </w:p>
    <w:p>
      <w:pPr>
        <w:numPr>
          <w:ilvl w:val="1"/>
          <w:numId w:val="1217"/>
        </w:numPr>
      </w:pPr>
      <w:r>
        <w:t xml:space="preserve">(B)</w:t>
      </w:r>
      <w:r>
        <w:t xml:space="preserve"> </w:t>
      </w:r>
      <w:r>
        <w:t xml:space="preserve">Whenever possible, surface level parking lots on adjoining commercial lots shall be</w:t>
      </w:r>
      <w:r>
        <w:t xml:space="preserve"> </w:t>
      </w:r>
      <w:r>
        <w:t xml:space="preserve">connected internally to each other to allow for through traffic between and reducing</w:t>
      </w:r>
      <w:r>
        <w:t xml:space="preserve"> </w:t>
      </w:r>
      <w:r>
        <w:t xml:space="preserve">the need for multiple curb cuts.</w:t>
      </w:r>
    </w:p>
    <w:p>
      <w:pPr>
        <w:numPr>
          <w:ilvl w:val="1"/>
          <w:numId w:val="1217"/>
        </w:numPr>
      </w:pPr>
      <w:r>
        <w:t xml:space="preserve">(C)</w:t>
      </w:r>
      <w:r>
        <w:t xml:space="preserve"> </w:t>
      </w:r>
      <w:r>
        <w:t xml:space="preserve">Parking lots containing ten or more spaces shall be planted with at least one tree</w:t>
      </w:r>
      <w:r>
        <w:t xml:space="preserve"> </w:t>
      </w:r>
      <w:r>
        <w:t xml:space="preserve">per three spaces, no smaller than two inches caliper and at least five feet in height</w:t>
      </w:r>
      <w:r>
        <w:t xml:space="preserve"> </w:t>
      </w:r>
      <w:r>
        <w:t xml:space="preserve">at the time of planting and shall be of a species characterized by hardiness within</w:t>
      </w:r>
      <w:r>
        <w:t xml:space="preserve"> </w:t>
      </w:r>
      <w:r>
        <w:t xml:space="preserve">the area. Each tree shall be surrounded by no less than 40 square feet of permeable</w:t>
      </w:r>
      <w:r>
        <w:t xml:space="preserve"> </w:t>
      </w:r>
      <w:r>
        <w:t xml:space="preserve">unpaved area.</w:t>
      </w:r>
    </w:p>
    <w:p>
      <w:pPr>
        <w:pStyle w:val="FirstParagraph"/>
      </w:pPr>
      <w:r>
        <w:t xml:space="preserve">701.6B</w:t>
      </w:r>
      <w:r>
        <w:t xml:space="preserve"> </w:t>
      </w:r>
      <w:r>
        <w:rPr>
          <w:i/>
          <w:iCs/>
        </w:rPr>
        <w:t xml:space="preserve">Construction requirements for the village district, access and parking.</w:t>
      </w:r>
    </w:p>
    <w:p>
      <w:pPr>
        <w:pStyle w:val="Compact"/>
        <w:numPr>
          <w:ilvl w:val="0"/>
          <w:numId w:val="1218"/>
        </w:numPr>
      </w:pPr>
    </w:p>
    <w:p>
      <w:pPr>
        <w:numPr>
          <w:ilvl w:val="1"/>
          <w:numId w:val="1219"/>
        </w:numPr>
      </w:pPr>
      <w:r>
        <w:t xml:space="preserve">A.</w:t>
      </w:r>
      <w:r>
        <w:t xml:space="preserve"> </w:t>
      </w:r>
      <w:r>
        <w:t xml:space="preserve">Properties in the district shall have their driveway and/or parking access situated</w:t>
      </w:r>
      <w:r>
        <w:t xml:space="preserve"> </w:t>
      </w:r>
      <w:r>
        <w:t xml:space="preserve">as to minimize impact on abutting residential uses.</w:t>
      </w:r>
    </w:p>
    <w:p>
      <w:pPr>
        <w:numPr>
          <w:ilvl w:val="1"/>
          <w:numId w:val="1219"/>
        </w:numPr>
      </w:pPr>
      <w:r>
        <w:t xml:space="preserve">B.</w:t>
      </w:r>
      <w:r>
        <w:t xml:space="preserve"> </w:t>
      </w:r>
      <w:r>
        <w:t xml:space="preserve">Off-street parking may be located in either the side or rear yards of a lot; but in</w:t>
      </w:r>
      <w:r>
        <w:t xml:space="preserve"> </w:t>
      </w:r>
      <w:r>
        <w:t xml:space="preserve">no case shall any new development contain a parking area located within the front</w:t>
      </w:r>
      <w:r>
        <w:t xml:space="preserve"> </w:t>
      </w:r>
      <w:r>
        <w:t xml:space="preserve">yard setback. If a building has a parking lot on its side, the main building entrance</w:t>
      </w:r>
      <w:r>
        <w:t xml:space="preserve"> </w:t>
      </w:r>
      <w:r>
        <w:t xml:space="preserve">shall be located on the street.</w:t>
      </w:r>
    </w:p>
    <w:p>
      <w:pPr>
        <w:numPr>
          <w:ilvl w:val="1"/>
          <w:numId w:val="1219"/>
        </w:numPr>
      </w:pPr>
      <w:r>
        <w:t xml:space="preserve">C.</w:t>
      </w:r>
      <w:r>
        <w:t xml:space="preserve"> </w:t>
      </w:r>
      <w:r>
        <w:t xml:space="preserve">Where off street parking areas of five or more spaces abut a residential zoning district,</w:t>
      </w:r>
      <w:r>
        <w:t xml:space="preserve"> </w:t>
      </w:r>
      <w:r>
        <w:t xml:space="preserve">the parking lot shall be screened from the residential area by use of one of the following</w:t>
      </w:r>
      <w:r>
        <w:t xml:space="preserve"> </w:t>
      </w:r>
      <w:r>
        <w:t xml:space="preserve">methods:</w:t>
      </w:r>
    </w:p>
    <w:p>
      <w:pPr>
        <w:numPr>
          <w:ilvl w:val="2"/>
          <w:numId w:val="1220"/>
        </w:numPr>
      </w:pPr>
      <w:r>
        <w:t xml:space="preserve">1)</w:t>
      </w:r>
      <w:r>
        <w:t xml:space="preserve"> </w:t>
      </w:r>
      <w:r>
        <w:t xml:space="preserve">A fence that blocks views but allows light and air through it, such as a "shadow-box"</w:t>
      </w:r>
      <w:r>
        <w:t xml:space="preserve"> </w:t>
      </w:r>
      <w:r>
        <w:t xml:space="preserve">fence, and is six feet in height. No chain link fencing is allowed.</w:t>
      </w:r>
    </w:p>
    <w:p>
      <w:pPr>
        <w:numPr>
          <w:ilvl w:val="2"/>
          <w:numId w:val="1220"/>
        </w:numPr>
      </w:pPr>
      <w:r>
        <w:t xml:space="preserve">2)</w:t>
      </w:r>
      <w:r>
        <w:t xml:space="preserve"> </w:t>
      </w:r>
      <w:r>
        <w:t xml:space="preserve">A solid wall of evergreen plantings at least four feet high at the time of planting;</w:t>
      </w:r>
      <w:r>
        <w:t xml:space="preserve"> </w:t>
      </w:r>
      <w:r>
        <w:t xml:space="preserve">or,</w:t>
      </w:r>
    </w:p>
    <w:p>
      <w:pPr>
        <w:numPr>
          <w:ilvl w:val="2"/>
          <w:numId w:val="1220"/>
        </w:numPr>
      </w:pPr>
      <w:r>
        <w:t xml:space="preserve">3)</w:t>
      </w:r>
      <w:r>
        <w:t xml:space="preserve"> </w:t>
      </w:r>
      <w:r>
        <w:t xml:space="preserve">Any combination of subsection (1) or (2) above.</w:t>
      </w:r>
    </w:p>
    <w:p>
      <w:pPr>
        <w:numPr>
          <w:ilvl w:val="1"/>
          <w:numId w:val="1219"/>
        </w:numPr>
      </w:pPr>
      <w:r>
        <w:t xml:space="preserve">D.</w:t>
      </w:r>
      <w:r>
        <w:t xml:space="preserve"> </w:t>
      </w:r>
      <w:r>
        <w:t xml:space="preserve">Parking areas and surface pavement wider than 50 feet shall require perimeter landscaped</w:t>
      </w:r>
      <w:r>
        <w:t xml:space="preserve"> </w:t>
      </w:r>
      <w:r>
        <w:t xml:space="preserve">areas at least five feet in depth and five feet high at the time of planting and extend</w:t>
      </w:r>
      <w:r>
        <w:t xml:space="preserve"> </w:t>
      </w:r>
      <w:r>
        <w:t xml:space="preserve">across at least 50 percent of the street frontage of the paved area, if applicable.</w:t>
      </w:r>
    </w:p>
    <w:p>
      <w:pPr>
        <w:numPr>
          <w:ilvl w:val="1"/>
          <w:numId w:val="1219"/>
        </w:numPr>
      </w:pPr>
      <w:r>
        <w:t xml:space="preserve">E.</w:t>
      </w:r>
      <w:r>
        <w:t xml:space="preserve"> </w:t>
      </w:r>
      <w:r>
        <w:t xml:space="preserve">Nonresidential uses shall provide one parking space per 800 square feet of gross floor</w:t>
      </w:r>
      <w:r>
        <w:t xml:space="preserve"> </w:t>
      </w:r>
      <w:r>
        <w:t xml:space="preserve">area. Up to 25 percent of the off-street parking space requirement may be satisfied</w:t>
      </w:r>
      <w:r>
        <w:t xml:space="preserve"> </w:t>
      </w:r>
      <w:r>
        <w:t xml:space="preserve">by on-street parking within the frontage width of the building lot. New parking areas</w:t>
      </w:r>
      <w:r>
        <w:t xml:space="preserve"> </w:t>
      </w:r>
      <w:r>
        <w:t xml:space="preserve">shall have a minimum driveway/travel width of 22 feet for two way travel and 11 feet</w:t>
      </w:r>
      <w:r>
        <w:t xml:space="preserve"> </w:t>
      </w:r>
      <w:r>
        <w:t xml:space="preserve">for one way travel. Parking spaces shall be a minimum of 9′×18′, compact spaces may</w:t>
      </w:r>
      <w:r>
        <w:t xml:space="preserve"> </w:t>
      </w:r>
      <w:r>
        <w:t xml:space="preserve">be approved, if determined to be appropriate.</w:t>
      </w:r>
    </w:p>
    <w:p>
      <w:pPr>
        <w:numPr>
          <w:ilvl w:val="1"/>
          <w:numId w:val="1219"/>
        </w:numPr>
      </w:pPr>
      <w:r>
        <w:t xml:space="preserve">F.</w:t>
      </w:r>
      <w:r>
        <w:t xml:space="preserve"> </w:t>
      </w:r>
      <w:r>
        <w:t xml:space="preserve">Off-street parking for residential uses in the district shall be provided onsite at</w:t>
      </w:r>
      <w:r>
        <w:t xml:space="preserve"> </w:t>
      </w:r>
      <w:r>
        <w:t xml:space="preserve">the rate of one parking space per bedroom in each residential unit, up to a maximum</w:t>
      </w:r>
      <w:r>
        <w:t xml:space="preserve"> </w:t>
      </w:r>
      <w:r>
        <w:t xml:space="preserve">of two off-street spaces per unit.</w:t>
      </w:r>
    </w:p>
    <w:p>
      <w:pPr>
        <w:numPr>
          <w:ilvl w:val="1"/>
          <w:numId w:val="1219"/>
        </w:numPr>
      </w:pPr>
      <w:r>
        <w:t xml:space="preserve">G.</w:t>
      </w:r>
      <w:r>
        <w:t xml:space="preserve"> </w:t>
      </w:r>
      <w:r>
        <w:t xml:space="preserve">Wherever possible, parking lots on adjacent commercial lots shall be connected internally</w:t>
      </w:r>
      <w:r>
        <w:t xml:space="preserve"> </w:t>
      </w:r>
      <w:r>
        <w:t xml:space="preserve">to allow through-traffic and to reduce the need for multiple curb cuts.</w:t>
      </w:r>
    </w:p>
    <w:p>
      <w:pPr>
        <w:numPr>
          <w:ilvl w:val="1"/>
          <w:numId w:val="1219"/>
        </w:numPr>
      </w:pPr>
      <w:r>
        <w:t xml:space="preserve">H.</w:t>
      </w:r>
      <w:r>
        <w:t xml:space="preserve"> </w:t>
      </w:r>
      <w:r>
        <w:t xml:space="preserve">No dumpsters or outdoor trash receptacles shall be located in any front yard setback.</w:t>
      </w:r>
      <w:r>
        <w:t xml:space="preserve"> </w:t>
      </w:r>
      <w:r>
        <w:t xml:space="preserve">Any outdoor trash receptacles, dumpsters and utility boxes shall be screened on all</w:t>
      </w:r>
      <w:r>
        <w:t xml:space="preserve"> </w:t>
      </w:r>
      <w:r>
        <w:t xml:space="preserve">sides by a fence and/or a tight evergreen hedge whose height shall be greater than</w:t>
      </w:r>
      <w:r>
        <w:t xml:space="preserve"> </w:t>
      </w:r>
      <w:r>
        <w:t xml:space="preserve">or equal to the height of said structure and as specified in subsection 506.4, plant</w:t>
      </w:r>
      <w:r>
        <w:t xml:space="preserve"> </w:t>
      </w:r>
      <w:r>
        <w:t xml:space="preserve">requirement and sizes.</w:t>
      </w:r>
    </w:p>
    <w:p>
      <w:pPr>
        <w:numPr>
          <w:ilvl w:val="1"/>
          <w:numId w:val="1219"/>
        </w:numPr>
      </w:pPr>
      <w:r>
        <w:t xml:space="preserve">I.</w:t>
      </w:r>
      <w:r>
        <w:t xml:space="preserve"> </w:t>
      </w:r>
      <w:r>
        <w:t xml:space="preserve">All lighting shall be directed away from abutting residential uses or districts.</w:t>
      </w:r>
    </w:p>
    <w:p>
      <w:pPr>
        <w:pStyle w:val="FirstParagraph"/>
      </w:pPr>
      <w:r>
        <w:t xml:space="preserve">701.7. </w:t>
      </w:r>
      <w:r>
        <w:rPr>
          <w:i/>
          <w:iCs/>
        </w:rPr>
        <w:t xml:space="preserve">Off-street parking space requirements.</w:t>
      </w:r>
      <w:r>
        <w:t xml:space="preserve"> </w:t>
      </w:r>
      <w:r>
        <w:t xml:space="preserve">The number of off-street parking spaces for each use shall be required as follows: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Requirement</w:t>
            </w:r>
            <w:r>
              <w:br/>
            </w:r>
            <w:r>
              <w:t xml:space="preserve">Parking Spaces per Unit or Gross Floor Area (GFA)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Residential: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Single-family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2/dwelling unit (DU)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Two-family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2/DU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Multiple-family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2/DU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Elderly housing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1/DU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Roominghouse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1/Room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Office: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Banks and other financial institutions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Office, professional service,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Medical office and 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Service: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Business and commercial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1/250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Hotel/motel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1/bedroom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Greater of 8/parlor or 2.5 spaces/100 square feet of assembly area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Theater and auditorium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 seats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Indoor commercial recreation and coin-operated amusement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 members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Driving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1/tee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Outdoor commercial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1/1,000 square feet of lot area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Marina, 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0.75/slip</w:t>
            </w:r>
            <w:r>
              <w:t xml:space="preserve"> </w:t>
            </w:r>
            <w:r>
              <w:rPr>
                <w:vertAlign w:val="superscript"/>
              </w:rPr>
              <w:t xml:space="preserve">(1), (2)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Yacht club with indoor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0.75/slip</w:t>
            </w:r>
            <w:r>
              <w:t xml:space="preserve"> </w:t>
            </w:r>
            <w:r>
              <w:rPr>
                <w:vertAlign w:val="superscript"/>
              </w:rPr>
              <w:t xml:space="preserve">(1), (2)</w:t>
            </w:r>
            <w:r>
              <w:t xml:space="preserve"> </w:t>
            </w:r>
            <w:r>
              <w:t xml:space="preserve">plus 1/200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Gas and service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1/employee plus 4/bay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Retail: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1/100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Nightclub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Fast food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New and used vehicle and boat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Furniture, appliance or carpet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Other retail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Transportation and utility: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Passenger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Public and private utilities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Commercial vehicle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Institutional: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Place of worship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 seats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Preschool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Primary or junior high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5/classroom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High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 students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Junior college, college, university, vocational or business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 students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Resident dormitory, fraternity or sorority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1/bed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1/bed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Nursing, convalescent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 beds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Library, museum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Industrial: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Wholesale business and storage space and warehouses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1/500 square feet GFA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Manufacturing, processing, assembly or packaging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Ten percent of spaces provided shall be 9.5 feet by 35 feet to accommodate cars with</w:t>
      </w:r>
      <w:r>
        <w:t xml:space="preserve"> </w:t>
      </w:r>
      <w:r>
        <w:t xml:space="preserve">trailers.</w:t>
      </w:r>
    </w:p>
    <w:p>
      <w:pPr>
        <w:pStyle w:val="BodyText"/>
      </w:pPr>
      <w:r>
        <w:rPr>
          <w:vertAlign w:val="superscript"/>
        </w:rPr>
        <w:t xml:space="preserve">(2)</w:t>
      </w:r>
      <w:r>
        <w:t xml:space="preserve"> </w:t>
      </w:r>
      <w:r>
        <w:t xml:space="preserve">This standard applies to any slips added after the date of the adoption of this amendment</w:t>
      </w:r>
      <w:r>
        <w:t xml:space="preserve"> </w:t>
      </w:r>
      <w:r>
        <w:t xml:space="preserve">to the ordinance. For all slips in existence prior to this amendment, the parking</w:t>
      </w:r>
      <w:r>
        <w:t xml:space="preserve"> </w:t>
      </w:r>
      <w:r>
        <w:t xml:space="preserve">requirement for slips shall be 0.5/slip.</w:t>
      </w:r>
    </w:p>
    <w:p>
      <w:pPr>
        <w:pStyle w:val="BodyText"/>
      </w:pPr>
      <w:r>
        <w:t xml:space="preserve">701.8. </w:t>
      </w:r>
      <w:r>
        <w:rPr>
          <w:i/>
          <w:iCs/>
        </w:rPr>
        <w:t xml:space="preserve">Handicapped parking.</w:t>
      </w:r>
      <w:r>
        <w:t xml:space="preserve"> </w:t>
      </w:r>
      <w:r>
        <w:t xml:space="preserve">Handicapped parking requirements shall conform to the Rhode Island State Building</w:t>
      </w:r>
      <w:r>
        <w:t xml:space="preserve"> </w:t>
      </w:r>
      <w:r>
        <w:t xml:space="preserve">Code sections 14—16, as amended.</w:t>
      </w:r>
    </w:p>
    <w:p>
      <w:pPr>
        <w:pStyle w:val="BodyText"/>
      </w:pPr>
      <w:r>
        <w:t xml:space="preserve">701.9. </w:t>
      </w:r>
      <w:r>
        <w:rPr>
          <w:i/>
          <w:iCs/>
        </w:rPr>
        <w:t xml:space="preserve">Other uses.</w:t>
      </w:r>
      <w:r>
        <w:t xml:space="preserve"> </w:t>
      </w:r>
      <w:r>
        <w:t xml:space="preserve">Parking requirements for uses not listed in subsection 701.7 shall be determined</w:t>
      </w:r>
      <w:r>
        <w:t xml:space="preserve"> </w:t>
      </w:r>
      <w:r>
        <w:t xml:space="preserve">by the building official.</w:t>
      </w:r>
    </w:p>
    <w:p>
      <w:pPr>
        <w:pStyle w:val="BodyText"/>
      </w:pPr>
      <w:r>
        <w:rPr>
          <w:i/>
          <w:iCs/>
        </w:rPr>
        <w:t xml:space="preserve">(Ord. No. O-98-44, § I(Exh. A), 12-14-98; Ord. No. O-99-26, § I(Exh. A), 6-21-99;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O-02-16, § I, 7-23-02; Ord. No. O-11-18, § I(Exh. A), 10-20-11; Ord. No.</w:t>
      </w:r>
      <w:r>
        <w:rPr>
          <w:i/>
          <w:iCs/>
        </w:rPr>
        <w:t xml:space="preserve"> </w:t>
      </w:r>
      <w:r>
        <w:rPr>
          <w:i/>
          <w:iCs/>
        </w:rPr>
        <w:t xml:space="preserve">O-23-24, § I, 12-20-23)</w:t>
      </w:r>
    </w:p>
    <w:bookmarkEnd w:id="68"/>
    <w:bookmarkStart w:id="69" w:name="loading-requirements"/>
    <w:p>
      <w:pPr>
        <w:pStyle w:val="Heading2"/>
      </w:pPr>
      <w:r>
        <w:t xml:space="preserve">§ 702. Loading requirements</w:t>
      </w:r>
    </w:p>
    <w:p>
      <w:pPr>
        <w:pStyle w:val="FirstParagraph"/>
      </w:pPr>
      <w:r>
        <w:t xml:space="preserve">No land shall be used or occupied and no structures shall be erected or used for commercial</w:t>
      </w:r>
      <w:r>
        <w:t xml:space="preserve"> </w:t>
      </w:r>
      <w:r>
        <w:t xml:space="preserve">or industrial purposes unless the off-street loading spaces required herein are provided.</w:t>
      </w:r>
      <w:r>
        <w:t xml:space="preserve"> </w:t>
      </w:r>
      <w:r>
        <w:t xml:space="preserve">Such loading spaces are not required for any commercial or industrial structure or</w:t>
      </w:r>
      <w:r>
        <w:t xml:space="preserve"> </w:t>
      </w:r>
      <w:r>
        <w:t xml:space="preserve">use existing prior to the effective date of this ordinance or any amendment thereto,</w:t>
      </w:r>
      <w:r>
        <w:t xml:space="preserve"> </w:t>
      </w:r>
      <w:r>
        <w:t xml:space="preserve">with loading spaces that do not meet the requirements of this ordinance, provided,</w:t>
      </w:r>
      <w:r>
        <w:t xml:space="preserve"> </w:t>
      </w:r>
      <w:r>
        <w:t xml:space="preserve">however, that off-street loading spaces as specified in this ordinance shall be provided</w:t>
      </w:r>
      <w:r>
        <w:t xml:space="preserve"> </w:t>
      </w:r>
      <w:r>
        <w:t xml:space="preserve">subject to the requirements of this section 700 for any enlargement or alteration to any such existing structure or use.</w:t>
      </w:r>
    </w:p>
    <w:p>
      <w:pPr>
        <w:pStyle w:val="BodyText"/>
      </w:pPr>
      <w:r>
        <w:t xml:space="preserve">702.1. </w:t>
      </w:r>
      <w:r>
        <w:rPr>
          <w:i/>
          <w:iCs/>
        </w:rPr>
        <w:t xml:space="preserve">Location of required loading spaces.</w:t>
      </w:r>
      <w:r>
        <w:t xml:space="preserve"> </w:t>
      </w:r>
      <w:r>
        <w:t xml:space="preserve">The off-street loading spaces required by this ordinance shall be in all cases on</w:t>
      </w:r>
      <w:r>
        <w:t xml:space="preserve"> </w:t>
      </w:r>
      <w:r>
        <w:t xml:space="preserve">the same lot or parcel of land as the use or structure they are intended to serve.</w:t>
      </w:r>
      <w:r>
        <w:t xml:space="preserve"> </w:t>
      </w:r>
      <w:r>
        <w:t xml:space="preserve">In no case shall any required off-street loading space be part of an area used to</w:t>
      </w:r>
      <w:r>
        <w:t xml:space="preserve"> </w:t>
      </w:r>
      <w:r>
        <w:t xml:space="preserve">satisfy the off-street parking requirements of this ordinance. Each loading area shall</w:t>
      </w:r>
      <w:r>
        <w:t xml:space="preserve"> </w:t>
      </w:r>
      <w:r>
        <w:t xml:space="preserve">be designed with adequate off-street area as required for parking spaces by subsection</w:t>
      </w:r>
      <w:r>
        <w:t xml:space="preserve"> </w:t>
      </w:r>
      <w:r>
        <w:t xml:space="preserve">701.4. To the extent possible, loading areas shall be to the rear of any building.</w:t>
      </w:r>
    </w:p>
    <w:p>
      <w:pPr>
        <w:pStyle w:val="BodyText"/>
      </w:pPr>
      <w:r>
        <w:t xml:space="preserve">702.2. </w:t>
      </w:r>
      <w:r>
        <w:rPr>
          <w:i/>
          <w:iCs/>
        </w:rPr>
        <w:t xml:space="preserve">Number of required loading spaces.</w:t>
      </w:r>
    </w:p>
    <w:p>
      <w:pPr>
        <w:pStyle w:val="Compact"/>
        <w:numPr>
          <w:ilvl w:val="0"/>
          <w:numId w:val="1221"/>
        </w:numPr>
      </w:pPr>
    </w:p>
    <w:p>
      <w:pPr>
        <w:numPr>
          <w:ilvl w:val="1"/>
          <w:numId w:val="1222"/>
        </w:numPr>
      </w:pPr>
      <w:r>
        <w:t xml:space="preserve">(A)</w:t>
      </w:r>
      <w:r>
        <w:t xml:space="preserve"> </w:t>
      </w:r>
      <w:r>
        <w:t xml:space="preserve">For each commercial and industrial enterprise of over 2,000 square feet of gross floor</w:t>
      </w:r>
      <w:r>
        <w:t xml:space="preserve"> </w:t>
      </w:r>
      <w:r>
        <w:t xml:space="preserve">or ground area in which commodities are sold, displayed, serviced, repaired, altered,</w:t>
      </w:r>
      <w:r>
        <w:t xml:space="preserve"> </w:t>
      </w:r>
      <w:r>
        <w:t xml:space="preserve">or fabricated as the principal use of the enterprise, the first off-street loading</w:t>
      </w:r>
      <w:r>
        <w:t xml:space="preserve"> </w:t>
      </w:r>
      <w:r>
        <w:t xml:space="preserve">space shall be required for the first 2,000 square feet of gross floor area. Thereafter,</w:t>
      </w:r>
      <w:r>
        <w:t xml:space="preserve"> </w:t>
      </w:r>
      <w:r>
        <w:t xml:space="preserve">one off-street loading space shall be required for every 10,000 square feet of gross</w:t>
      </w:r>
      <w:r>
        <w:t xml:space="preserve"> </w:t>
      </w:r>
      <w:r>
        <w:t xml:space="preserve">floor area.</w:t>
      </w:r>
    </w:p>
    <w:p>
      <w:pPr>
        <w:pStyle w:val="FirstParagraph"/>
      </w:pPr>
      <w:r>
        <w:t xml:space="preserve">Each off-street loading space shall consist of the following dimensions:</w:t>
      </w:r>
    </w:p>
    <w:p>
      <w:pPr>
        <w:pStyle w:val="BodyText"/>
      </w:pPr>
      <w:r>
        <w:t xml:space="preserve">Length: 60 feet.</w:t>
      </w:r>
    </w:p>
    <w:p>
      <w:pPr>
        <w:pStyle w:val="BodyText"/>
      </w:pPr>
      <w:r>
        <w:t xml:space="preserve">Width: 14 feet.</w:t>
      </w:r>
    </w:p>
    <w:p>
      <w:pPr>
        <w:pStyle w:val="BodyText"/>
      </w:pPr>
      <w:r>
        <w:t xml:space="preserve">Clearance: 15 feet.</w:t>
      </w:r>
    </w:p>
    <w:p>
      <w:pPr>
        <w:pStyle w:val="Compact"/>
        <w:numPr>
          <w:ilvl w:val="0"/>
          <w:numId w:val="1223"/>
        </w:numPr>
      </w:pPr>
    </w:p>
    <w:p>
      <w:pPr>
        <w:numPr>
          <w:ilvl w:val="1"/>
          <w:numId w:val="1224"/>
        </w:numPr>
      </w:pPr>
      <w:r>
        <w:t xml:space="preserve">(B)</w:t>
      </w:r>
      <w:r>
        <w:t xml:space="preserve"> </w:t>
      </w:r>
      <w:r>
        <w:t xml:space="preserve">Additional off-street loading spaces shall be required by the building inspector when</w:t>
      </w:r>
      <w:r>
        <w:t xml:space="preserve"> </w:t>
      </w:r>
      <w:r>
        <w:t xml:space="preserve">necessary to provide adequate area for off-street loading. Detailed plans for off-street</w:t>
      </w:r>
      <w:r>
        <w:t xml:space="preserve"> </w:t>
      </w:r>
      <w:r>
        <w:t xml:space="preserve">loading space provision and use may be required before the issuance of any building</w:t>
      </w:r>
      <w:r>
        <w:t xml:space="preserve"> </w:t>
      </w:r>
      <w:r>
        <w:t xml:space="preserve">permit.</w:t>
      </w:r>
    </w:p>
    <w:bookmarkEnd w:id="69"/>
    <w:bookmarkStart w:id="70" w:name="signs"/>
    <w:p>
      <w:pPr>
        <w:pStyle w:val="Heading1"/>
      </w:pPr>
      <w:r>
        <w:t xml:space="preserve">§ 800. SIGNS</w:t>
      </w:r>
    </w:p>
    <w:p>
      <w:pPr>
        <w:pStyle w:val="FirstParagraph"/>
      </w:pPr>
      <w:r>
        <w:t xml:space="preserve">The purpose of this section is to recognize the function of signs in the city, to</w:t>
      </w:r>
      <w:r>
        <w:t xml:space="preserve"> </w:t>
      </w:r>
      <w:r>
        <w:t xml:space="preserve">provide for their inclusion under the zoning ordinance, and to regulate and control</w:t>
      </w:r>
      <w:r>
        <w:t xml:space="preserve"> </w:t>
      </w:r>
      <w:r>
        <w:t xml:space="preserve">all matters relating to such signs, including location, size, materials and purpose.</w:t>
      </w:r>
      <w:r>
        <w:t xml:space="preserve"> </w:t>
      </w:r>
      <w:r>
        <w:t xml:space="preserve">Signs are accessory uses and are permitted only in conjunction with permitted uses.</w:t>
      </w:r>
      <w:r>
        <w:t xml:space="preserve"> </w:t>
      </w:r>
      <w:r>
        <w:t xml:space="preserve">Such signs are intended to advertise goods, identify services, facilities, events</w:t>
      </w:r>
      <w:r>
        <w:t xml:space="preserve"> </w:t>
      </w:r>
      <w:r>
        <w:t xml:space="preserve">or attractions available on the premises where located, to identify the owner or occupant</w:t>
      </w:r>
      <w:r>
        <w:t xml:space="preserve"> </w:t>
      </w:r>
      <w:r>
        <w:t xml:space="preserve">or to direct traffic on the premises. It is the further purpose of this section to</w:t>
      </w:r>
      <w:r>
        <w:t xml:space="preserve"> </w:t>
      </w:r>
      <w:r>
        <w:t xml:space="preserve">preserve locally recognized values of community appearance; to safeguard and enhance</w:t>
      </w:r>
      <w:r>
        <w:t xml:space="preserve"> </w:t>
      </w:r>
      <w:r>
        <w:t xml:space="preserve">property values in residential, commercial and industrial areas; to protect public</w:t>
      </w:r>
      <w:r>
        <w:t xml:space="preserve"> </w:t>
      </w:r>
      <w:r>
        <w:t xml:space="preserve">investment in and the character of public thoroughfares; to aid in the attraction</w:t>
      </w:r>
      <w:r>
        <w:t xml:space="preserve"> </w:t>
      </w:r>
      <w:r>
        <w:t xml:space="preserve">of tourists and other visitors who are important to the economy of the city; to reduce</w:t>
      </w:r>
      <w:r>
        <w:t xml:space="preserve"> </w:t>
      </w:r>
      <w:r>
        <w:t xml:space="preserve">hazards to motorists and pedestrians traveling on the public way, and thereby to promote</w:t>
      </w:r>
      <w:r>
        <w:t xml:space="preserve"> </w:t>
      </w:r>
      <w:r>
        <w:t xml:space="preserve">the public health, safety and welfare and ease of travel.</w:t>
      </w:r>
    </w:p>
    <w:p>
      <w:pPr>
        <w:pStyle w:val="BodyText"/>
      </w:pPr>
      <w:r>
        <w:br/>
      </w:r>
    </w:p>
    <w:bookmarkEnd w:id="70"/>
    <w:bookmarkStart w:id="71" w:name="conformance"/>
    <w:p>
      <w:pPr>
        <w:pStyle w:val="Heading2"/>
      </w:pPr>
      <w:r>
        <w:t xml:space="preserve">§ 801. Conformance</w:t>
      </w:r>
    </w:p>
    <w:p>
      <w:pPr>
        <w:pStyle w:val="FirstParagraph"/>
      </w:pPr>
      <w:r>
        <w:t xml:space="preserve">No sign may be constructed, erected, moved, enlarged, or illuminated except in accordance</w:t>
      </w:r>
      <w:r>
        <w:t xml:space="preserve"> </w:t>
      </w:r>
      <w:r>
        <w:t xml:space="preserve">with the provisions of this section. All signs erected or replaced after (the effective</w:t>
      </w:r>
      <w:r>
        <w:t xml:space="preserve"> </w:t>
      </w:r>
      <w:r>
        <w:t xml:space="preserve">date of this amendment [June 21, 1999]) shall display the number of the sign location's</w:t>
      </w:r>
      <w:r>
        <w:t xml:space="preserve"> </w:t>
      </w:r>
      <w:r>
        <w:t xml:space="preserve">address on each face of the sign or on the supporting structure. The numbers shall</w:t>
      </w:r>
      <w:r>
        <w:t xml:space="preserve"> </w:t>
      </w:r>
      <w:r>
        <w:t xml:space="preserve">be of sufficient size to be readable from the street adjacent to the sign without</w:t>
      </w:r>
      <w:r>
        <w:t xml:space="preserve"> </w:t>
      </w:r>
      <w:r>
        <w:t xml:space="preserve">the need for enhancing or correcting the vision of the average person.</w:t>
      </w:r>
    </w:p>
    <w:p>
      <w:pPr>
        <w:pStyle w:val="BodyText"/>
      </w:pPr>
      <w:r>
        <w:rPr>
          <w:i/>
          <w:iCs/>
        </w:rPr>
        <w:t xml:space="preserve">(Ord. No. O-99-27, § I, 6-21-99)</w:t>
      </w:r>
    </w:p>
    <w:bookmarkEnd w:id="71"/>
    <w:bookmarkStart w:id="72" w:name="sign-permit-required"/>
    <w:p>
      <w:pPr>
        <w:pStyle w:val="Heading2"/>
      </w:pPr>
      <w:r>
        <w:t xml:space="preserve">§ 802. Sign permit required</w:t>
      </w:r>
    </w:p>
    <w:p>
      <w:pPr>
        <w:pStyle w:val="FirstParagraph"/>
      </w:pPr>
      <w:r>
        <w:t xml:space="preserve">A permit shall be obtained from the building official for all signs under this section.</w:t>
      </w:r>
    </w:p>
    <w:bookmarkEnd w:id="72"/>
    <w:bookmarkStart w:id="73" w:name="signs-permitted-in-all-zones"/>
    <w:p>
      <w:pPr>
        <w:pStyle w:val="Heading2"/>
      </w:pPr>
      <w:r>
        <w:t xml:space="preserve">§ 803. Signs permitted in all zones</w:t>
      </w:r>
    </w:p>
    <w:p>
      <w:pPr>
        <w:pStyle w:val="FirstParagraph"/>
      </w:pPr>
      <w:r>
        <w:t xml:space="preserve">The following signs are permitted in all zones:</w:t>
      </w:r>
    </w:p>
    <w:p>
      <w:pPr>
        <w:pStyle w:val="BodyText"/>
      </w:pPr>
      <w:r>
        <w:t xml:space="preserve">803.1. </w:t>
      </w:r>
      <w:r>
        <w:rPr>
          <w:i/>
          <w:iCs/>
        </w:rPr>
        <w:t xml:space="preserve">Governmental.</w:t>
      </w:r>
      <w:r>
        <w:t xml:space="preserve"> </w:t>
      </w:r>
      <w:r>
        <w:t xml:space="preserve">Signs of every kind and nature erected by or on behalf of any federal, state or local</w:t>
      </w:r>
      <w:r>
        <w:t xml:space="preserve"> </w:t>
      </w:r>
      <w:r>
        <w:t xml:space="preserve">governmental agency, including official traffic control or informational signs, hazard</w:t>
      </w:r>
      <w:r>
        <w:t xml:space="preserve"> </w:t>
      </w:r>
      <w:r>
        <w:t xml:space="preserve">warning signs, legal notices, railroad crossing signs or other similar signs required</w:t>
      </w:r>
      <w:r>
        <w:t xml:space="preserve"> </w:t>
      </w:r>
      <w:r>
        <w:t xml:space="preserve">by law.</w:t>
      </w:r>
    </w:p>
    <w:p>
      <w:pPr>
        <w:pStyle w:val="BodyText"/>
      </w:pPr>
      <w:r>
        <w:t xml:space="preserve">803.2. </w:t>
      </w:r>
      <w:r>
        <w:rPr>
          <w:i/>
          <w:iCs/>
        </w:rPr>
        <w:t xml:space="preserve">Nameplates.</w:t>
      </w:r>
      <w:r>
        <w:t xml:space="preserve"> </w:t>
      </w:r>
      <w:r>
        <w:t xml:space="preserve">One nameplate for each dwelling unit, excluding internally illuminated signs, not</w:t>
      </w:r>
      <w:r>
        <w:t xml:space="preserve"> </w:t>
      </w:r>
      <w:r>
        <w:t xml:space="preserve">exceeding 1½ square feet in area, indicating the name of the occupant or any permitted</w:t>
      </w:r>
      <w:r>
        <w:t xml:space="preserve"> </w:t>
      </w:r>
      <w:r>
        <w:t xml:space="preserve">occupation.</w:t>
      </w:r>
    </w:p>
    <w:p>
      <w:pPr>
        <w:pStyle w:val="BodyText"/>
      </w:pPr>
      <w:r>
        <w:t xml:space="preserve">803.3. </w:t>
      </w:r>
      <w:r>
        <w:rPr>
          <w:i/>
          <w:iCs/>
        </w:rPr>
        <w:t xml:space="preserve">Identification.</w:t>
      </w:r>
      <w:r>
        <w:t xml:space="preserve"> </w:t>
      </w:r>
      <w:r>
        <w:t xml:space="preserve">Wall signs, which may be externally illuminated, and which are permanently affixed</w:t>
      </w:r>
      <w:r>
        <w:t xml:space="preserve"> </w:t>
      </w:r>
      <w:r>
        <w:t xml:space="preserve">to buildings for the purpose of identifying the name of building, date of erection</w:t>
      </w:r>
      <w:r>
        <w:t xml:space="preserve"> </w:t>
      </w:r>
      <w:r>
        <w:t xml:space="preserve">or other historical information, provided that such signs are composed of similar</w:t>
      </w:r>
      <w:r>
        <w:t xml:space="preserve"> </w:t>
      </w:r>
      <w:r>
        <w:t xml:space="preserve">materials as the building, or bronze or brass, and are affixed flat against the building.</w:t>
      </w:r>
    </w:p>
    <w:p>
      <w:pPr>
        <w:pStyle w:val="BodyText"/>
      </w:pPr>
      <w:r>
        <w:t xml:space="preserve">803.4. </w:t>
      </w:r>
      <w:r>
        <w:rPr>
          <w:i/>
          <w:iCs/>
        </w:rPr>
        <w:t xml:space="preserve">Credit card signs.</w:t>
      </w:r>
      <w:r>
        <w:t xml:space="preserve"> </w:t>
      </w:r>
      <w:r>
        <w:t xml:space="preserve">Credit card signs, nonilluminated, and affixed to the structure shall be limited</w:t>
      </w:r>
      <w:r>
        <w:t xml:space="preserve"> </w:t>
      </w:r>
      <w:r>
        <w:t xml:space="preserve">to an area of one square foot per structure.</w:t>
      </w:r>
    </w:p>
    <w:p>
      <w:pPr>
        <w:pStyle w:val="BodyText"/>
      </w:pPr>
      <w:r>
        <w:t xml:space="preserve">803.5. </w:t>
      </w:r>
      <w:r>
        <w:rPr>
          <w:i/>
          <w:iCs/>
        </w:rPr>
        <w:t xml:space="preserve">Temporary signs.</w:t>
      </w:r>
      <w:r>
        <w:t xml:space="preserve"> </w:t>
      </w:r>
      <w:r>
        <w:t xml:space="preserve">The following temporary signs are permitted in all districts:</w:t>
      </w:r>
    </w:p>
    <w:p>
      <w:pPr>
        <w:pStyle w:val="Compact"/>
        <w:numPr>
          <w:ilvl w:val="0"/>
          <w:numId w:val="1225"/>
        </w:numPr>
      </w:pPr>
    </w:p>
    <w:p>
      <w:pPr>
        <w:numPr>
          <w:ilvl w:val="1"/>
          <w:numId w:val="1226"/>
        </w:numPr>
      </w:pPr>
      <w:r>
        <w:t xml:space="preserve">(A)</w:t>
      </w:r>
      <w:r>
        <w:t xml:space="preserve"> </w:t>
      </w:r>
      <w:r>
        <w:t xml:space="preserve">Signs for nonprofit or charitable organizations, including exterior messages for national</w:t>
      </w:r>
      <w:r>
        <w:t xml:space="preserve"> </w:t>
      </w:r>
      <w:r>
        <w:t xml:space="preserve">and state holidays; provided, however, that no such temporary sign may be erected</w:t>
      </w:r>
      <w:r>
        <w:t xml:space="preserve"> </w:t>
      </w:r>
      <w:r>
        <w:t xml:space="preserve">for a period of more than 30 days. In all residence districts, such signs shall be</w:t>
      </w:r>
      <w:r>
        <w:t xml:space="preserve"> </w:t>
      </w:r>
      <w:r>
        <w:t xml:space="preserve">limited to 32 square feet in area and set back a minimum of ten feet from any property</w:t>
      </w:r>
      <w:r>
        <w:t xml:space="preserve"> </w:t>
      </w:r>
      <w:r>
        <w:t xml:space="preserve">line.</w:t>
      </w:r>
    </w:p>
    <w:p>
      <w:pPr>
        <w:numPr>
          <w:ilvl w:val="1"/>
          <w:numId w:val="1226"/>
        </w:numPr>
      </w:pPr>
      <w:r>
        <w:t xml:space="preserve">(B)</w:t>
      </w:r>
      <w:r>
        <w:t xml:space="preserve"> </w:t>
      </w:r>
      <w:r>
        <w:t xml:space="preserve">Rental or sale signs, freestanding or attached to the premises, pertaining to the</w:t>
      </w:r>
      <w:r>
        <w:t xml:space="preserve"> </w:t>
      </w:r>
      <w:r>
        <w:t xml:space="preserve">prospective rental or sale of the property on which they are located; provided that</w:t>
      </w:r>
      <w:r>
        <w:t xml:space="preserve"> </w:t>
      </w:r>
      <w:r>
        <w:t xml:space="preserve">such signs shall not be illuminated, nor extend over the sidewalk, and further provided</w:t>
      </w:r>
      <w:r>
        <w:t xml:space="preserve"> </w:t>
      </w:r>
      <w:r>
        <w:t xml:space="preserve">that:</w:t>
      </w:r>
    </w:p>
    <w:p>
      <w:pPr>
        <w:numPr>
          <w:ilvl w:val="2"/>
          <w:numId w:val="1227"/>
        </w:numPr>
      </w:pPr>
      <w:r>
        <w:t xml:space="preserve">1.</w:t>
      </w:r>
      <w:r>
        <w:t xml:space="preserve"> </w:t>
      </w:r>
      <w:r>
        <w:t xml:space="preserve">Within all residence districts, such signs shall not exceed a total area of six square</w:t>
      </w:r>
      <w:r>
        <w:t xml:space="preserve"> </w:t>
      </w:r>
      <w:r>
        <w:t xml:space="preserve">feet and shall be removed within 14 days of the real estate closing or lease transaction.</w:t>
      </w:r>
    </w:p>
    <w:p>
      <w:pPr>
        <w:numPr>
          <w:ilvl w:val="2"/>
          <w:numId w:val="1227"/>
        </w:numPr>
      </w:pPr>
      <w:r>
        <w:t xml:space="preserve">2.</w:t>
      </w:r>
      <w:r>
        <w:t xml:space="preserve"> </w:t>
      </w:r>
      <w:r>
        <w:t xml:space="preserve">Within all waterfront (WB), office (O) and general business (GB) districts, such signs</w:t>
      </w:r>
      <w:r>
        <w:t xml:space="preserve"> </w:t>
      </w:r>
      <w:r>
        <w:t xml:space="preserve">shall not exceed a total area of 12 square feet, and shall be removed within 30 days</w:t>
      </w:r>
      <w:r>
        <w:t xml:space="preserve"> </w:t>
      </w:r>
      <w:r>
        <w:t xml:space="preserve">of the real estate closing or lease transaction.</w:t>
      </w:r>
    </w:p>
    <w:p>
      <w:pPr>
        <w:numPr>
          <w:ilvl w:val="2"/>
          <w:numId w:val="1227"/>
        </w:numPr>
      </w:pPr>
      <w:r>
        <w:t xml:space="preserve">3.</w:t>
      </w:r>
      <w:r>
        <w:t xml:space="preserve"> </w:t>
      </w:r>
      <w:r>
        <w:t xml:space="preserve">Within all light industrial (LI) and general industrial (GI) districts, such signs</w:t>
      </w:r>
      <w:r>
        <w:t xml:space="preserve"> </w:t>
      </w:r>
      <w:r>
        <w:t xml:space="preserve">shall not exceed a total area of 32 square feet, and shall be removed within 30 days</w:t>
      </w:r>
      <w:r>
        <w:t xml:space="preserve"> </w:t>
      </w:r>
      <w:r>
        <w:t xml:space="preserve">of the real estate closing or lease transaction.</w:t>
      </w:r>
    </w:p>
    <w:p>
      <w:pPr>
        <w:numPr>
          <w:ilvl w:val="1"/>
          <w:numId w:val="1226"/>
        </w:numPr>
      </w:pPr>
      <w:r>
        <w:t xml:space="preserve">(C)</w:t>
      </w:r>
      <w:r>
        <w:t xml:space="preserve"> </w:t>
      </w:r>
      <w:r>
        <w:t xml:space="preserve">Construction signs, nonilluminated, customary and necessary in connection with the</w:t>
      </w:r>
      <w:r>
        <w:t xml:space="preserve"> </w:t>
      </w:r>
      <w:r>
        <w:t xml:space="preserve">erection of buildings or other construction work and temporary signs required to advise</w:t>
      </w:r>
      <w:r>
        <w:t xml:space="preserve"> </w:t>
      </w:r>
      <w:r>
        <w:t xml:space="preserve">pedestrians and motorists of temporary inconveniences, safety issues and/or alternate</w:t>
      </w:r>
      <w:r>
        <w:t xml:space="preserve"> </w:t>
      </w:r>
      <w:r>
        <w:t xml:space="preserve">locations to obtain services, limited to one sign per street frontage for each construction</w:t>
      </w:r>
      <w:r>
        <w:t xml:space="preserve"> </w:t>
      </w:r>
      <w:r>
        <w:t xml:space="preserve">project. Such sign may be freestanding or attached to the premises, but shall not</w:t>
      </w:r>
      <w:r>
        <w:t xml:space="preserve"> </w:t>
      </w:r>
      <w:r>
        <w:t xml:space="preserve">exceed 32 square feet in area, with a maximum clearance of five feet and shall be</w:t>
      </w:r>
      <w:r>
        <w:t xml:space="preserve"> </w:t>
      </w:r>
      <w:r>
        <w:t xml:space="preserve">removed within 60 days of the completion of construction. In all residence districts,</w:t>
      </w:r>
      <w:r>
        <w:t xml:space="preserve"> </w:t>
      </w:r>
      <w:r>
        <w:t xml:space="preserve">such signs shall not exceed 12 square feet in area, and shall be set back a minimum</w:t>
      </w:r>
      <w:r>
        <w:t xml:space="preserve"> </w:t>
      </w:r>
      <w:r>
        <w:t xml:space="preserve">of ten feet from any property line.</w:t>
      </w:r>
    </w:p>
    <w:p>
      <w:pPr>
        <w:numPr>
          <w:ilvl w:val="1"/>
          <w:numId w:val="1226"/>
        </w:numPr>
      </w:pPr>
      <w:r>
        <w:t xml:space="preserve">(D)</w:t>
      </w:r>
      <w:r>
        <w:t xml:space="preserve"> </w:t>
      </w:r>
      <w:r>
        <w:t xml:space="preserve">Political signs, nonilluminated, incidental to a city, state, or federal election</w:t>
      </w:r>
      <w:r>
        <w:t xml:space="preserve"> </w:t>
      </w:r>
      <w:r>
        <w:t xml:space="preserve">or referendum, or signs which are political in nature. Such signs shall be constructed</w:t>
      </w:r>
      <w:r>
        <w:t xml:space="preserve"> </w:t>
      </w:r>
      <w:r>
        <w:t xml:space="preserve">of durable material, and shall be prohibited from trees, traffic signs or utility</w:t>
      </w:r>
      <w:r>
        <w:t xml:space="preserve"> </w:t>
      </w:r>
      <w:r>
        <w:t xml:space="preserve">poles. Such signs shall be erected not more than 60 days prior to such election or</w:t>
      </w:r>
      <w:r>
        <w:t xml:space="preserve"> </w:t>
      </w:r>
      <w:r>
        <w:t xml:space="preserve">referendum, or in any event, no premises shall have a sign erected for more than 120</w:t>
      </w:r>
      <w:r>
        <w:t xml:space="preserve"> </w:t>
      </w:r>
      <w:r>
        <w:t xml:space="preserve">days in any calendar year. Political signs relating to any election or referendum</w:t>
      </w:r>
      <w:r>
        <w:t xml:space="preserve"> </w:t>
      </w:r>
      <w:r>
        <w:t xml:space="preserve">shall be removed within 14 days after said election or referendum. In all districts,</w:t>
      </w:r>
      <w:r>
        <w:t xml:space="preserve"> </w:t>
      </w:r>
      <w:r>
        <w:t xml:space="preserve">such signs shall [are] not to exceed 16 square feet in area per side.</w:t>
      </w:r>
    </w:p>
    <w:p>
      <w:pPr>
        <w:numPr>
          <w:ilvl w:val="1"/>
          <w:numId w:val="1226"/>
        </w:numPr>
      </w:pPr>
      <w:r>
        <w:t xml:space="preserve">(E)</w:t>
      </w:r>
      <w:r>
        <w:t xml:space="preserve"> </w:t>
      </w:r>
      <w:r>
        <w:t xml:space="preserve">Other temporary signs in GB, LI and GI zones for a maximum of 30 days.</w:t>
      </w:r>
    </w:p>
    <w:p>
      <w:pPr>
        <w:numPr>
          <w:ilvl w:val="1"/>
          <w:numId w:val="1226"/>
        </w:numPr>
      </w:pPr>
      <w:r>
        <w:t xml:space="preserve">(F)</w:t>
      </w:r>
      <w:r>
        <w:t xml:space="preserve"> </w:t>
      </w:r>
      <w:r>
        <w:t xml:space="preserve">Sponsor signs sold to advertisers, sponsors or boosters of youth sports teams or leagues</w:t>
      </w:r>
      <w:r>
        <w:t xml:space="preserve"> </w:t>
      </w:r>
      <w:r>
        <w:t xml:space="preserve">which are placed within a field, stadium or arena which is used primarily for elementary</w:t>
      </w:r>
      <w:r>
        <w:t xml:space="preserve"> </w:t>
      </w:r>
      <w:r>
        <w:t xml:space="preserve">or secondary school sports or youth sports leagues. Such signs shall be nonilluminated,</w:t>
      </w:r>
      <w:r>
        <w:t xml:space="preserve"> </w:t>
      </w:r>
      <w:r>
        <w:t xml:space="preserve">constructed of durable material, limited to 32 square feet in size and shall be in</w:t>
      </w:r>
      <w:r>
        <w:t xml:space="preserve"> </w:t>
      </w:r>
      <w:r>
        <w:t xml:space="preserve">place for a maximum of 180 days per year. Sponsor signs shall be placed so as to face</w:t>
      </w:r>
      <w:r>
        <w:t xml:space="preserve"> </w:t>
      </w:r>
      <w:r>
        <w:t xml:space="preserve">the inside of the field, arena or stadium, but any incidental viewing from the outside</w:t>
      </w:r>
      <w:r>
        <w:t xml:space="preserve"> </w:t>
      </w:r>
      <w:r>
        <w:t xml:space="preserve">of the field, stadium or arena shall not be deemed a violation of this section.</w:t>
      </w:r>
    </w:p>
    <w:p>
      <w:pPr>
        <w:pStyle w:val="FirstParagraph"/>
      </w:pPr>
      <w:r>
        <w:rPr>
          <w:i/>
          <w:iCs/>
        </w:rPr>
        <w:t xml:space="preserve">(Ord. No. O-05-14, § I, 6-21-05)</w:t>
      </w:r>
    </w:p>
    <w:bookmarkEnd w:id="73"/>
    <w:bookmarkStart w:id="74" w:name="signs-prohibited-in-all-zones"/>
    <w:p>
      <w:pPr>
        <w:pStyle w:val="Heading2"/>
      </w:pPr>
      <w:r>
        <w:t xml:space="preserve">§ 804. Signs prohibited in all zones</w:t>
      </w:r>
    </w:p>
    <w:p>
      <w:pPr>
        <w:pStyle w:val="FirstParagraph"/>
      </w:pPr>
      <w:r>
        <w:t xml:space="preserve">The following signs shall be prohibited in all districts in the city:</w:t>
      </w:r>
    </w:p>
    <w:p>
      <w:pPr>
        <w:pStyle w:val="BodyText"/>
      </w:pPr>
      <w:r>
        <w:t xml:space="preserve">804.1. </w:t>
      </w:r>
      <w:r>
        <w:rPr>
          <w:i/>
          <w:iCs/>
        </w:rPr>
        <w:t xml:space="preserve">Traffic or safety hazards.</w:t>
      </w:r>
      <w:r>
        <w:t xml:space="preserve"> </w:t>
      </w:r>
      <w:r>
        <w:t xml:space="preserve">Signs determined by the building official to constitute a traffic or other safety</w:t>
      </w:r>
      <w:r>
        <w:t xml:space="preserve"> </w:t>
      </w:r>
      <w:r>
        <w:t xml:space="preserve">hazard by reason of size, location, or type of illumination including A-frame signs</w:t>
      </w:r>
      <w:r>
        <w:t xml:space="preserve"> </w:t>
      </w:r>
      <w:r>
        <w:t xml:space="preserve">and mobile signs.</w:t>
      </w:r>
    </w:p>
    <w:p>
      <w:pPr>
        <w:pStyle w:val="BodyText"/>
      </w:pPr>
      <w:r>
        <w:t xml:space="preserve">804.2. </w:t>
      </w:r>
      <w:r>
        <w:rPr>
          <w:i/>
          <w:iCs/>
        </w:rPr>
        <w:t xml:space="preserve">Signs that move.</w:t>
      </w:r>
      <w:r>
        <w:t xml:space="preserve"> </w:t>
      </w:r>
      <w:r>
        <w:t xml:space="preserve">Signs which move by mechanical means or by ambient wind currents, flashing or animated</w:t>
      </w:r>
      <w:r>
        <w:t xml:space="preserve"> </w:t>
      </w:r>
      <w:r>
        <w:t xml:space="preserve">signs (not including flags and banners).</w:t>
      </w:r>
    </w:p>
    <w:p>
      <w:pPr>
        <w:pStyle w:val="BodyText"/>
      </w:pPr>
      <w:r>
        <w:t xml:space="preserve">804.3. </w:t>
      </w:r>
      <w:r>
        <w:rPr>
          <w:i/>
          <w:iCs/>
        </w:rPr>
        <w:t xml:space="preserve">Billboards.</w:t>
      </w:r>
    </w:p>
    <w:p>
      <w:pPr>
        <w:pStyle w:val="BodyText"/>
      </w:pPr>
      <w:r>
        <w:t xml:space="preserve">804.4. </w:t>
      </w:r>
      <w:r>
        <w:rPr>
          <w:i/>
          <w:iCs/>
        </w:rPr>
        <w:t xml:space="preserve">Bulletin boards.</w:t>
      </w:r>
      <w:r>
        <w:t xml:space="preserve"> </w:t>
      </w:r>
      <w:r>
        <w:t xml:space="preserve">Signs used as a bulletin or notice board to announce activities and events.</w:t>
      </w:r>
    </w:p>
    <w:bookmarkEnd w:id="74"/>
    <w:bookmarkStart w:id="75" w:name="sign-measurements"/>
    <w:p>
      <w:pPr>
        <w:pStyle w:val="Heading2"/>
      </w:pPr>
      <w:r>
        <w:t xml:space="preserve">§ 805. Sign measurements</w:t>
      </w:r>
    </w:p>
    <w:p>
      <w:pPr>
        <w:pStyle w:val="FirstParagraph"/>
      </w:pPr>
      <w:r>
        <w:t xml:space="preserve">All permitted signs shall be measured as follows:</w:t>
      </w:r>
    </w:p>
    <w:p>
      <w:pPr>
        <w:pStyle w:val="BodyText"/>
      </w:pPr>
      <w:r>
        <w:t xml:space="preserve">805.1. </w:t>
      </w:r>
      <w:r>
        <w:rPr>
          <w:i/>
          <w:iCs/>
        </w:rPr>
        <w:t xml:space="preserve">Area.</w:t>
      </w:r>
      <w:r>
        <w:t xml:space="preserve"> </w:t>
      </w:r>
      <w:r>
        <w:t xml:space="preserve">Measured in square feet, the entire area within a square, rectangle, circle, triangle</w:t>
      </w:r>
      <w:r>
        <w:t xml:space="preserve"> </w:t>
      </w:r>
      <w:r>
        <w:t xml:space="preserve">or any other polygon enclosing the extreme limits of graphic, writing or similar representation,</w:t>
      </w:r>
      <w:r>
        <w:t xml:space="preserve"> </w:t>
      </w:r>
      <w:r>
        <w:t xml:space="preserve">emblem or any fixture of similar character, together with any frame or other material</w:t>
      </w:r>
      <w:r>
        <w:t xml:space="preserve"> </w:t>
      </w:r>
      <w:r>
        <w:t xml:space="preserve">or color forming an integral part of the display or used to differentiate the sign</w:t>
      </w:r>
      <w:r>
        <w:t xml:space="preserve"> </w:t>
      </w:r>
      <w:r>
        <w:t xml:space="preserve">from the background against which it is placed; excluding the necessary supports or</w:t>
      </w:r>
      <w:r>
        <w:t xml:space="preserve"> </w:t>
      </w:r>
      <w:r>
        <w:t xml:space="preserve">uprights on which such sign is placed. Where a sign has two or more faces, the area</w:t>
      </w:r>
      <w:r>
        <w:t xml:space="preserve"> </w:t>
      </w:r>
      <w:r>
        <w:t xml:space="preserve">of all faces shall be included in determining the area of the sign, except that where</w:t>
      </w:r>
      <w:r>
        <w:t xml:space="preserve"> </w:t>
      </w:r>
      <w:r>
        <w:t xml:space="preserve">two such faces are placed back to back and are at no point more than two feet from</w:t>
      </w:r>
      <w:r>
        <w:t xml:space="preserve"> </w:t>
      </w:r>
      <w:r>
        <w:t xml:space="preserve">one another, the area of the sign shall be taken as the area of the one face if the</w:t>
      </w:r>
      <w:r>
        <w:t xml:space="preserve"> </w:t>
      </w:r>
      <w:r>
        <w:t xml:space="preserve">two faces are of equal area, or as the area of the larger face if the two faces are</w:t>
      </w:r>
      <w:r>
        <w:t xml:space="preserve"> </w:t>
      </w:r>
      <w:r>
        <w:t xml:space="preserve">of unequal area.</w:t>
      </w:r>
    </w:p>
    <w:p>
      <w:pPr>
        <w:pStyle w:val="BodyText"/>
      </w:pPr>
      <w:r>
        <w:t xml:space="preserve">805.2. </w:t>
      </w:r>
      <w:r>
        <w:rPr>
          <w:i/>
          <w:iCs/>
        </w:rPr>
        <w:t xml:space="preserve">Height.</w:t>
      </w:r>
      <w:r>
        <w:t xml:space="preserve"> </w:t>
      </w:r>
      <w:r>
        <w:t xml:space="preserve">Measured in feet, the overall height of a sign is measured from the grade directly</w:t>
      </w:r>
      <w:r>
        <w:t xml:space="preserve"> </w:t>
      </w:r>
      <w:r>
        <w:t xml:space="preserve">below the sign to the highest point of the sign or any of its supports.</w:t>
      </w:r>
    </w:p>
    <w:p>
      <w:pPr>
        <w:pStyle w:val="BodyText"/>
      </w:pPr>
      <w:r>
        <w:t xml:space="preserve">805.3. </w:t>
      </w:r>
      <w:r>
        <w:rPr>
          <w:i/>
          <w:iCs/>
        </w:rPr>
        <w:t xml:space="preserve">Setback.</w:t>
      </w:r>
      <w:r>
        <w:t xml:space="preserve"> </w:t>
      </w:r>
      <w:r>
        <w:t xml:space="preserve">Measured in feet from the outermost edge of the sign to the public right-of-way.</w:t>
      </w:r>
    </w:p>
    <w:p>
      <w:pPr>
        <w:pStyle w:val="BodyText"/>
      </w:pPr>
      <w:r>
        <w:t xml:space="preserve">805.4. </w:t>
      </w:r>
      <w:r>
        <w:rPr>
          <w:i/>
          <w:iCs/>
        </w:rPr>
        <w:t xml:space="preserve">Projection over public right-of-way.</w:t>
      </w:r>
      <w:r>
        <w:t xml:space="preserve"> </w:t>
      </w:r>
      <w:r>
        <w:t xml:space="preserve">Measurement in feet, perpendicular to the property line, from the property line to</w:t>
      </w:r>
      <w:r>
        <w:t xml:space="preserve"> </w:t>
      </w:r>
      <w:r>
        <w:t xml:space="preserve">the outermost edge of the sign, over any public right-of-way.</w:t>
      </w:r>
    </w:p>
    <w:p>
      <w:pPr>
        <w:pStyle w:val="BodyText"/>
      </w:pPr>
      <w:r>
        <w:t xml:space="preserve">805.5. </w:t>
      </w:r>
      <w:r>
        <w:rPr>
          <w:i/>
          <w:iCs/>
        </w:rPr>
        <w:t xml:space="preserve">Maximum permitted sign area.</w:t>
      </w:r>
      <w:r>
        <w:t xml:space="preserve"> </w:t>
      </w:r>
      <w:r>
        <w:t xml:space="preserve">In all districts but the residence districts, the maximum permitted area for signs</w:t>
      </w:r>
      <w:r>
        <w:t xml:space="preserve"> </w:t>
      </w:r>
      <w:r>
        <w:t xml:space="preserve">on a building shall be based on the building frontage. In buildings with more than</w:t>
      </w:r>
      <w:r>
        <w:t xml:space="preserve"> </w:t>
      </w:r>
      <w:r>
        <w:t xml:space="preserve">one tenant, each tenant's sign shall be based on the building frontage of each individual</w:t>
      </w:r>
      <w:r>
        <w:t xml:space="preserve"> </w:t>
      </w:r>
      <w:r>
        <w:t xml:space="preserve">tenant space, as long as the total area of all signs on the building does not exceed</w:t>
      </w:r>
      <w:r>
        <w:t xml:space="preserve"> </w:t>
      </w:r>
      <w:r>
        <w:t xml:space="preserve">the total allowable. Where a building fronts on two or more streets, the total area</w:t>
      </w:r>
      <w:r>
        <w:t xml:space="preserve"> </w:t>
      </w:r>
      <w:r>
        <w:t xml:space="preserve">for signs for each street frontage shall be based on the building frontage for that</w:t>
      </w:r>
      <w:r>
        <w:t xml:space="preserve"> </w:t>
      </w:r>
      <w:r>
        <w:t xml:space="preserve">street. For gas stations, street frontage shall be used to calculate the permitted</w:t>
      </w:r>
      <w:r>
        <w:t xml:space="preserve"> </w:t>
      </w:r>
      <w:r>
        <w:t xml:space="preserve">total area of signs as permitted in the tables. For any drive-in business that has</w:t>
      </w:r>
      <w:r>
        <w:t xml:space="preserve"> </w:t>
      </w:r>
      <w:r>
        <w:t xml:space="preserve">a booth for employees only with no public access, including a gas station, the maximum</w:t>
      </w:r>
      <w:r>
        <w:t xml:space="preserve"> </w:t>
      </w:r>
      <w:r>
        <w:t xml:space="preserve">area of signs shall be based on the street frontage, and on a corner lot, only one</w:t>
      </w:r>
      <w:r>
        <w:t xml:space="preserve"> </w:t>
      </w:r>
      <w:r>
        <w:t xml:space="preserve">street frontage shall be used to calculate maximum sign area.</w:t>
      </w:r>
    </w:p>
    <w:bookmarkEnd w:id="75"/>
    <w:bookmarkStart w:id="76" w:name="permitted-signs-by-district"/>
    <w:p>
      <w:pPr>
        <w:pStyle w:val="Heading2"/>
      </w:pPr>
      <w:r>
        <w:t xml:space="preserve">§ 806. Permitted signs by district</w:t>
      </w:r>
    </w:p>
    <w:p>
      <w:pPr>
        <w:pStyle w:val="FirstParagraph"/>
      </w:pPr>
      <w:r>
        <w:t xml:space="preserve">806.1. </w:t>
      </w:r>
      <w:r>
        <w:rPr>
          <w:i/>
          <w:iCs/>
        </w:rPr>
        <w:t xml:space="preserve">Residence districts.</w:t>
      </w:r>
      <w:r>
        <w:t xml:space="preserve"> </w:t>
      </w:r>
      <w:r>
        <w:t xml:space="preserve">One of the following types of signs to identify each permitted home occupation and</w:t>
      </w:r>
      <w:r>
        <w:t xml:space="preserve"> </w:t>
      </w:r>
      <w:r>
        <w:t xml:space="preserve">one sign to display the name of a permitted nonresidential use. Such signs may be</w:t>
      </w:r>
      <w:r>
        <w:t xml:space="preserve"> </w:t>
      </w:r>
      <w:r>
        <w:t xml:space="preserve">externally illuminated. The total area of all such signs shall not exceed six square</w:t>
      </w:r>
      <w:r>
        <w:t xml:space="preserve"> </w:t>
      </w:r>
      <w:r>
        <w:t xml:space="preserve">feet on any lot.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Sign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Height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Setback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Projection</w:t>
            </w:r>
            <w:r>
              <w:br/>
            </w:r>
            <w:r>
              <w:t xml:space="preserve">Over Public</w:t>
            </w:r>
            <w:r>
              <w:br/>
            </w:r>
            <w:r>
              <w:t xml:space="preserve">Right-of-Way</w:t>
            </w:r>
            <w:r>
              <w:br/>
            </w:r>
            <w: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Canopy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Freestanding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Projecting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806.2. </w:t>
      </w:r>
      <w:r>
        <w:rPr>
          <w:i/>
          <w:iCs/>
        </w:rPr>
        <w:t xml:space="preserve">Office (O) and waterfront business (WB) districts.</w:t>
      </w:r>
      <w:r>
        <w:t xml:space="preserve"> </w:t>
      </w:r>
      <w:r>
        <w:t xml:space="preserve">The maximum total area of all signs on any structure shall not exceed 1.5 square feet per one foot of building frontage. Window signs shall not be included</w:t>
      </w:r>
      <w:r>
        <w:t xml:space="preserve"> </w:t>
      </w:r>
      <w:r>
        <w:t xml:space="preserve">in this calculation. Such signs may be externally or internally illuminated. The maximum</w:t>
      </w:r>
      <w:r>
        <w:t xml:space="preserve"> </w:t>
      </w:r>
      <w:r>
        <w:t xml:space="preserve">area of any individual sign shall be limited as follows: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Sign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Height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Setback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Projection</w:t>
            </w:r>
            <w:r>
              <w:br/>
            </w:r>
            <w:r>
              <w:t xml:space="preserve">Over Public</w:t>
            </w:r>
            <w:r>
              <w:br/>
            </w:r>
            <w:r>
              <w:t xml:space="preserve">Right-of-Way</w:t>
            </w:r>
            <w:r>
              <w:br/>
            </w:r>
            <w: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Canopy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per 1 foot of building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Freestanding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per side, not to exceed 80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Projecting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Only one freestanding sign is permitted per street frontage.</w:t>
      </w:r>
    </w:p>
    <w:p>
      <w:pPr>
        <w:pStyle w:val="BodyText"/>
      </w:pPr>
      <w:r>
        <w:t xml:space="preserve">806.3. </w:t>
      </w:r>
      <w:r>
        <w:rPr>
          <w:i/>
          <w:iCs/>
        </w:rPr>
        <w:t xml:space="preserve">General business (GB), light industrial (LI), general industrial (GI), City Centre</w:t>
      </w:r>
      <w:r>
        <w:rPr>
          <w:i/>
          <w:iCs/>
        </w:rPr>
        <w:t xml:space="preserve"> </w:t>
      </w:r>
      <w:r>
        <w:rPr>
          <w:i/>
          <w:iCs/>
        </w:rPr>
        <w:t xml:space="preserve">Warwick Intermodal (Intermodal), and City Centre Warwick Gateway (Gateway) districts.</w:t>
      </w:r>
      <w:r>
        <w:t xml:space="preserve"> </w:t>
      </w:r>
      <w:r>
        <w:t xml:space="preserve">The maximum total area of all signs on any structure shall not exceed two square</w:t>
      </w:r>
      <w:r>
        <w:t xml:space="preserve"> </w:t>
      </w:r>
      <w:r>
        <w:t xml:space="preserve">feet per one foot of building frontage. Window signs shall not be included in this</w:t>
      </w:r>
      <w:r>
        <w:t xml:space="preserve"> </w:t>
      </w:r>
      <w:r>
        <w:t xml:space="preserve">calculation. The maximum area of any individual sign shall be limited as follows: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Sign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Height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Setback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Projection</w:t>
            </w:r>
            <w:r>
              <w:br/>
            </w:r>
            <w:r>
              <w:t xml:space="preserve">Over Public</w:t>
            </w:r>
            <w:r>
              <w:br/>
            </w:r>
            <w:r>
              <w:t xml:space="preserve">Right-of-Way</w:t>
            </w:r>
            <w:r>
              <w:br/>
            </w:r>
            <w: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Canopy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1 foot of building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Freestanding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per side, not to exceed 160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Projecting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1 foot of building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(1)</w:t>
      </w:r>
      <w:r>
        <w:t xml:space="preserve"> </w:t>
      </w:r>
      <w:r>
        <w:t xml:space="preserve">Only one freestanding sign is permitted per street frontage.</w:t>
      </w:r>
    </w:p>
    <w:p>
      <w:pPr>
        <w:pStyle w:val="BodyText"/>
      </w:pPr>
      <w:r>
        <w:rPr>
          <w:i/>
          <w:iCs/>
        </w:rPr>
        <w:t xml:space="preserve">(Ord. No. O-98-44, § I(Exh. A), 12-14-98; Ord. No. O-23-24, § I, 12-20-23)</w:t>
      </w:r>
    </w:p>
    <w:bookmarkEnd w:id="76"/>
    <w:bookmarkStart w:id="77" w:name="supplemental-sign-regulations"/>
    <w:p>
      <w:pPr>
        <w:pStyle w:val="Heading2"/>
      </w:pPr>
      <w:r>
        <w:t xml:space="preserve">§ 807. Supplemental sign regulations</w:t>
      </w:r>
    </w:p>
    <w:p>
      <w:pPr>
        <w:pStyle w:val="FirstParagraph"/>
      </w:pPr>
      <w:r>
        <w:t xml:space="preserve">807.1. </w:t>
      </w:r>
      <w:r>
        <w:rPr>
          <w:i/>
          <w:iCs/>
        </w:rPr>
        <w:t xml:space="preserve">Signs in historic districts.</w:t>
      </w:r>
      <w:r>
        <w:t xml:space="preserve"> </w:t>
      </w:r>
      <w:r>
        <w:t xml:space="preserve">All signs, including window signs, in an historic district shall be subject to approval</w:t>
      </w:r>
      <w:r>
        <w:t xml:space="preserve"> </w:t>
      </w:r>
      <w:r>
        <w:t xml:space="preserve">by the historic district commission.</w:t>
      </w:r>
    </w:p>
    <w:p>
      <w:pPr>
        <w:pStyle w:val="BodyText"/>
      </w:pPr>
      <w:r>
        <w:t xml:space="preserve">807.2. </w:t>
      </w:r>
      <w:r>
        <w:rPr>
          <w:i/>
          <w:iCs/>
        </w:rPr>
        <w:t xml:space="preserve">Maintenance of signs.</w:t>
      </w:r>
      <w:r>
        <w:t xml:space="preserve"> </w:t>
      </w:r>
      <w:r>
        <w:t xml:space="preserve">All signs shall be maintained, which shall include painting of the sign and sign</w:t>
      </w:r>
      <w:r>
        <w:t xml:space="preserve"> </w:t>
      </w:r>
      <w:r>
        <w:t xml:space="preserve">supports and repair or replacement of broken fixtures including lights. Failure to</w:t>
      </w:r>
      <w:r>
        <w:t xml:space="preserve"> </w:t>
      </w:r>
      <w:r>
        <w:t xml:space="preserve">maintain a sign in a safe condition shall be deemed a violation of this ordinance.</w:t>
      </w:r>
    </w:p>
    <w:p>
      <w:pPr>
        <w:pStyle w:val="BodyText"/>
      </w:pPr>
      <w:r>
        <w:t xml:space="preserve">807.3. </w:t>
      </w:r>
      <w:r>
        <w:rPr>
          <w:i/>
          <w:iCs/>
        </w:rPr>
        <w:t xml:space="preserve">Signs in the City Centre Warwick Intermodal and Gateway Districts.</w:t>
      </w:r>
      <w:r>
        <w:t xml:space="preserve"> </w:t>
      </w:r>
      <w:r>
        <w:t xml:space="preserve">All signs, including window signs, in the</w:t>
      </w:r>
      <w:r>
        <w:t xml:space="preserve"> </w:t>
      </w:r>
      <w:r>
        <w:rPr>
          <w:i/>
          <w:iCs/>
        </w:rPr>
        <w:t xml:space="preserve">City Centre Warwick</w:t>
      </w:r>
      <w:r>
        <w:t xml:space="preserve"> </w:t>
      </w:r>
      <w:r>
        <w:t xml:space="preserve">Intermodal and Gateway Districts shall conform to the zoning requirements of section</w:t>
      </w:r>
      <w:r>
        <w:t xml:space="preserve"> </w:t>
      </w:r>
      <w:r>
        <w:t xml:space="preserve">806.3 and shall be subject to approval by the Planning Board/AO.</w:t>
      </w:r>
    </w:p>
    <w:p>
      <w:pPr>
        <w:pStyle w:val="BodyText"/>
      </w:pPr>
      <w:r>
        <w:t xml:space="preserve">807.4, </w:t>
      </w:r>
      <w:r>
        <w:rPr>
          <w:i/>
          <w:iCs/>
        </w:rPr>
        <w:t xml:space="preserve">Signs in the village district.</w:t>
      </w:r>
    </w:p>
    <w:p>
      <w:pPr>
        <w:pStyle w:val="Compact"/>
        <w:numPr>
          <w:ilvl w:val="0"/>
          <w:numId w:val="1228"/>
        </w:numPr>
      </w:pPr>
    </w:p>
    <w:p>
      <w:pPr>
        <w:numPr>
          <w:ilvl w:val="1"/>
          <w:numId w:val="1229"/>
        </w:numPr>
      </w:pPr>
      <w:r>
        <w:t xml:space="preserve">A.</w:t>
      </w:r>
      <w:r>
        <w:t xml:space="preserve"> </w:t>
      </w:r>
      <w:r>
        <w:t xml:space="preserve">The number of outdoor signs shall be limited to one sign for each business. This sign</w:t>
      </w:r>
      <w:r>
        <w:t xml:space="preserve"> </w:t>
      </w:r>
      <w:r>
        <w:t xml:space="preserve">shall face a public way, if possible, and shall be limited in size to 16 square feet.</w:t>
      </w:r>
    </w:p>
    <w:p>
      <w:pPr>
        <w:numPr>
          <w:ilvl w:val="1"/>
          <w:numId w:val="1229"/>
        </w:numPr>
      </w:pPr>
      <w:r>
        <w:t xml:space="preserve">B.</w:t>
      </w:r>
      <w:r>
        <w:t xml:space="preserve"> </w:t>
      </w:r>
      <w:r>
        <w:t xml:space="preserve">Projecting signs may project up to four feet over the public sidewalk but not over</w:t>
      </w:r>
      <w:r>
        <w:t xml:space="preserve"> </w:t>
      </w:r>
      <w:r>
        <w:t xml:space="preserve">the street or public parking areas.</w:t>
      </w:r>
    </w:p>
    <w:p>
      <w:pPr>
        <w:numPr>
          <w:ilvl w:val="1"/>
          <w:numId w:val="1229"/>
        </w:numPr>
      </w:pPr>
      <w:r>
        <w:t xml:space="preserve">C.</w:t>
      </w:r>
      <w:r>
        <w:t xml:space="preserve"> </w:t>
      </w:r>
      <w:r>
        <w:t xml:space="preserve">Window signs may be used to identify promotional items or services but shall not cover</w:t>
      </w:r>
      <w:r>
        <w:t xml:space="preserve"> </w:t>
      </w:r>
      <w:r>
        <w:t xml:space="preserve">more than 25 percent of a window area which faces a public way.</w:t>
      </w:r>
    </w:p>
    <w:p>
      <w:pPr>
        <w:numPr>
          <w:ilvl w:val="1"/>
          <w:numId w:val="1229"/>
        </w:numPr>
      </w:pPr>
      <w:r>
        <w:t xml:space="preserve">D.</w:t>
      </w:r>
      <w:r>
        <w:t xml:space="preserve"> </w:t>
      </w:r>
      <w:r>
        <w:t xml:space="preserve">Signs shall be illuminated externally with either incandescent or fluorescent lamps</w:t>
      </w:r>
      <w:r>
        <w:t xml:space="preserve"> </w:t>
      </w:r>
      <w:r>
        <w:t xml:space="preserve">that direct light toward the sign, provided that the illumination does not distract</w:t>
      </w:r>
      <w:r>
        <w:t xml:space="preserve"> </w:t>
      </w:r>
      <w:r>
        <w:t xml:space="preserve">pedestrians, vehicles or residential units. All lighted signs shall be lighted by</w:t>
      </w:r>
      <w:r>
        <w:t xml:space="preserve"> </w:t>
      </w:r>
      <w:r>
        <w:t xml:space="preserve">continuous or non-flashing light. All types of electronic LED signs, message boards,</w:t>
      </w:r>
      <w:r>
        <w:t xml:space="preserve"> </w:t>
      </w:r>
      <w:r>
        <w:t xml:space="preserve">continuous scrolling messages and digital display signs are prohibited.</w:t>
      </w:r>
    </w:p>
    <w:p>
      <w:pPr>
        <w:numPr>
          <w:ilvl w:val="1"/>
          <w:numId w:val="1229"/>
        </w:numPr>
      </w:pPr>
      <w:r>
        <w:t xml:space="preserve">E.</w:t>
      </w:r>
      <w:r>
        <w:t xml:space="preserve"> </w:t>
      </w:r>
      <w:r>
        <w:t xml:space="preserve">Roof-top displays are not permitted.</w:t>
      </w:r>
    </w:p>
    <w:p>
      <w:pPr>
        <w:numPr>
          <w:ilvl w:val="1"/>
          <w:numId w:val="1229"/>
        </w:numPr>
      </w:pPr>
      <w:r>
        <w:t xml:space="preserve">F.</w:t>
      </w:r>
      <w:r>
        <w:t xml:space="preserve"> </w:t>
      </w:r>
      <w:r>
        <w:t xml:space="preserve">Retractable storefront awnings are allowed within the elements framing storefront</w:t>
      </w:r>
      <w:r>
        <w:t xml:space="preserve"> </w:t>
      </w:r>
      <w:r>
        <w:t xml:space="preserve">windows or doorways. Rigid, "bull nose" shaped or internally illuminated awnings are</w:t>
      </w:r>
      <w:r>
        <w:t xml:space="preserve"> </w:t>
      </w:r>
      <w:r>
        <w:t xml:space="preserve">not allowed. Any signage imprinted on the awnings will be calculated as part of the</w:t>
      </w:r>
      <w:r>
        <w:t xml:space="preserve"> </w:t>
      </w:r>
      <w:r>
        <w:t xml:space="preserve">total signage allowance and limited to 25 percent of said total signage allowance.</w:t>
      </w:r>
    </w:p>
    <w:p>
      <w:pPr>
        <w:pStyle w:val="FirstParagraph"/>
      </w:pPr>
      <w:r>
        <w:rPr>
          <w:i/>
          <w:iCs/>
        </w:rPr>
        <w:t xml:space="preserve">(Ord. No. O-98-44, § I(Exh. A), 12-14-98; Ord. No. O-11-18, § I(Exh. A), 10-20-11;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O-23-24, § I, 12-20-23)</w:t>
      </w:r>
    </w:p>
    <w:bookmarkEnd w:id="77"/>
    <w:bookmarkStart w:id="78" w:name="zoning-board-of-review"/>
    <w:p>
      <w:pPr>
        <w:pStyle w:val="Heading1"/>
      </w:pPr>
      <w:r>
        <w:t xml:space="preserve">§ 900. ZONING BOARD OF REVIEW</w:t>
      </w:r>
    </w:p>
    <w:p>
      <w:pPr>
        <w:pStyle w:val="FirstParagraph"/>
      </w:pPr>
      <w:r>
        <w:br/>
      </w:r>
    </w:p>
    <w:bookmarkEnd w:id="78"/>
    <w:bookmarkStart w:id="79" w:name="establishment"/>
    <w:p>
      <w:pPr>
        <w:pStyle w:val="Heading2"/>
      </w:pPr>
      <w:r>
        <w:t xml:space="preserve">§ 901. Establishment</w:t>
      </w:r>
    </w:p>
    <w:p>
      <w:pPr>
        <w:pStyle w:val="FirstParagraph"/>
      </w:pPr>
      <w:r>
        <w:t xml:space="preserve">A zoning board of review, herein called the board, is hereby created. Board members</w:t>
      </w:r>
      <w:r>
        <w:t xml:space="preserve"> </w:t>
      </w:r>
      <w:r>
        <w:t xml:space="preserve">may be remunerated in the performance of official duties, at an amount to be established</w:t>
      </w:r>
      <w:r>
        <w:t xml:space="preserve"> </w:t>
      </w:r>
      <w:r>
        <w:t xml:space="preserve">by the city council. The board, with the approval of the city council, may engage</w:t>
      </w:r>
      <w:r>
        <w:t xml:space="preserve"> </w:t>
      </w:r>
      <w:r>
        <w:t xml:space="preserve">technical assistance to aid in the discharge of its duties. The building official</w:t>
      </w:r>
      <w:r>
        <w:t xml:space="preserve"> </w:t>
      </w:r>
      <w:r>
        <w:t xml:space="preserve">shall serve as staff to the board. The city solicitor or assistant city solicitor</w:t>
      </w:r>
      <w:r>
        <w:t xml:space="preserve"> </w:t>
      </w:r>
      <w:r>
        <w:t xml:space="preserve">shall serve as legal counsel to the board. The board shall establish written rules</w:t>
      </w:r>
      <w:r>
        <w:t xml:space="preserve"> </w:t>
      </w:r>
      <w:r>
        <w:t xml:space="preserve">of procedure within six months of the adoption of this ordinance. Appeals and correspondence</w:t>
      </w:r>
      <w:r>
        <w:t xml:space="preserve"> </w:t>
      </w:r>
      <w:r>
        <w:t xml:space="preserve">to the board shall be sent to the board in care of the building official. The building</w:t>
      </w:r>
      <w:r>
        <w:t xml:space="preserve"> </w:t>
      </w:r>
      <w:r>
        <w:t xml:space="preserve">official shall file all records and decisions of the board.</w:t>
      </w:r>
    </w:p>
    <w:bookmarkEnd w:id="79"/>
    <w:bookmarkStart w:id="80" w:name="membership"/>
    <w:p>
      <w:pPr>
        <w:pStyle w:val="Heading2"/>
      </w:pPr>
      <w:r>
        <w:t xml:space="preserve">§ 902. Membership</w:t>
      </w:r>
    </w:p>
    <w:p>
      <w:pPr>
        <w:pStyle w:val="FirstParagraph"/>
      </w:pPr>
      <w:r>
        <w:t xml:space="preserve">902.1. </w:t>
      </w:r>
      <w:r>
        <w:rPr>
          <w:i/>
          <w:iCs/>
        </w:rPr>
        <w:t xml:space="preserve">New members.</w:t>
      </w:r>
      <w:r>
        <w:t xml:space="preserve"> </w:t>
      </w:r>
      <w:r>
        <w:t xml:space="preserve">The zoning board of review shall consist of five members who are qualified electors</w:t>
      </w:r>
      <w:r>
        <w:t xml:space="preserve"> </w:t>
      </w:r>
      <w:r>
        <w:t xml:space="preserve">of the city, appointed by the mayor and confirmed by the city council, each to hold</w:t>
      </w:r>
      <w:r>
        <w:t xml:space="preserve"> </w:t>
      </w:r>
      <w:r>
        <w:t xml:space="preserve">office for the term of five years; provided, however, that the original appointments</w:t>
      </w:r>
      <w:r>
        <w:t xml:space="preserve"> </w:t>
      </w:r>
      <w:r>
        <w:t xml:space="preserve">shall be made for terms of one, two, three, four, and five years respectively. The</w:t>
      </w:r>
      <w:r>
        <w:t xml:space="preserve"> </w:t>
      </w:r>
      <w:r>
        <w:t xml:space="preserve">board shall also include two alternates, to be appointed by the mayor and confirmed</w:t>
      </w:r>
      <w:r>
        <w:t xml:space="preserve"> </w:t>
      </w:r>
      <w:r>
        <w:t xml:space="preserve">by the city council, to be designated as the first and second alternate members, for</w:t>
      </w:r>
      <w:r>
        <w:t xml:space="preserve"> </w:t>
      </w:r>
      <w:r>
        <w:t xml:space="preserve">terms of five years. These alternate members shall sit and may actively participate</w:t>
      </w:r>
      <w:r>
        <w:t xml:space="preserve"> </w:t>
      </w:r>
      <w:r>
        <w:t xml:space="preserve">in hearings. The first alternate shall vote if a member of the board is unable to</w:t>
      </w:r>
      <w:r>
        <w:t xml:space="preserve"> </w:t>
      </w:r>
      <w:r>
        <w:t xml:space="preserve">serve at a hearing and the second shall vote if two members of the board are unable</w:t>
      </w:r>
      <w:r>
        <w:t xml:space="preserve"> </w:t>
      </w:r>
      <w:r>
        <w:t xml:space="preserve">to serve at a hearing. In the absence of the first alternate member, the second alternate</w:t>
      </w:r>
      <w:r>
        <w:t xml:space="preserve"> </w:t>
      </w:r>
      <w:r>
        <w:t xml:space="preserve">member shall serve in the position of the first alternate. No member or alternate</w:t>
      </w:r>
      <w:r>
        <w:t xml:space="preserve"> </w:t>
      </w:r>
      <w:r>
        <w:t xml:space="preserve">may vote on any matter before the board unless they have attended all hearings concerning</w:t>
      </w:r>
      <w:r>
        <w:t xml:space="preserve"> </w:t>
      </w:r>
      <w:r>
        <w:t xml:space="preserve">such matter. No member or alternate may participate in any way whatsoever on any matter</w:t>
      </w:r>
      <w:r>
        <w:t xml:space="preserve"> </w:t>
      </w:r>
      <w:r>
        <w:t xml:space="preserve">for which they would have a conflict of interest as defined by the Rhode Island law</w:t>
      </w:r>
      <w:r>
        <w:t xml:space="preserve"> </w:t>
      </w:r>
      <w:r>
        <w:t xml:space="preserve">and the Rhode Island ethics commission. Vacancies in unexpired terms of board members</w:t>
      </w:r>
      <w:r>
        <w:t xml:space="preserve"> </w:t>
      </w:r>
      <w:r>
        <w:t xml:space="preserve">shall be filled by the mayor, subject to confirmation by the city council, no more</w:t>
      </w:r>
      <w:r>
        <w:t xml:space="preserve"> </w:t>
      </w:r>
      <w:r>
        <w:t xml:space="preserve">than 90 days following the vacancy. Members may be removed by the mayor with the consent</w:t>
      </w:r>
      <w:r>
        <w:t xml:space="preserve"> </w:t>
      </w:r>
      <w:r>
        <w:t xml:space="preserve">of the city council for due cause and for not attending three consecutive meetings.</w:t>
      </w:r>
      <w:r>
        <w:t xml:space="preserve"> </w:t>
      </w:r>
      <w:r>
        <w:t xml:space="preserve">At least one member of the zoning board of review shall be a member of the minority</w:t>
      </w:r>
      <w:r>
        <w:t xml:space="preserve"> </w:t>
      </w:r>
      <w:r>
        <w:t xml:space="preserve">party.</w:t>
      </w:r>
    </w:p>
    <w:p>
      <w:pPr>
        <w:pStyle w:val="BodyText"/>
      </w:pPr>
      <w:r>
        <w:t xml:space="preserve">902.2. </w:t>
      </w:r>
      <w:r>
        <w:rPr>
          <w:i/>
          <w:iCs/>
        </w:rPr>
        <w:t xml:space="preserve">Prior members.</w:t>
      </w:r>
      <w:r>
        <w:t xml:space="preserve"> </w:t>
      </w:r>
      <w:r>
        <w:t xml:space="preserve">Members of the board serving on the effective date of adoption of this ordinance</w:t>
      </w:r>
      <w:r>
        <w:t xml:space="preserve"> </w:t>
      </w:r>
      <w:r>
        <w:t xml:space="preserve">shall be exempt from provisions of this article respecting terms of originally appointed</w:t>
      </w:r>
      <w:r>
        <w:t xml:space="preserve"> </w:t>
      </w:r>
      <w:r>
        <w:t xml:space="preserve">members until the expiration of their current terms.</w:t>
      </w:r>
    </w:p>
    <w:bookmarkEnd w:id="80"/>
    <w:bookmarkStart w:id="81" w:name="procedure-and-adoption-of-rules"/>
    <w:p>
      <w:pPr>
        <w:pStyle w:val="Heading2"/>
      </w:pPr>
      <w:r>
        <w:t xml:space="preserve">§ 903. Procedure and adoption of rules</w:t>
      </w:r>
    </w:p>
    <w:p>
      <w:pPr>
        <w:pStyle w:val="FirstParagraph"/>
      </w:pPr>
      <w:r>
        <w:t xml:space="preserve">903.1. </w:t>
      </w:r>
      <w:r>
        <w:rPr>
          <w:i/>
          <w:iCs/>
        </w:rPr>
        <w:t xml:space="preserve">Chair.</w:t>
      </w:r>
      <w:r>
        <w:t xml:space="preserve"> </w:t>
      </w:r>
      <w:r>
        <w:t xml:space="preserve">Immediately after any appointment of a member to the zoning board of review, the</w:t>
      </w:r>
      <w:r>
        <w:t xml:space="preserve"> </w:t>
      </w:r>
      <w:r>
        <w:t xml:space="preserve">board shall elect a chairperson, vice-chairperson and secretary from its membership.</w:t>
      </w:r>
      <w:r>
        <w:t xml:space="preserve"> </w:t>
      </w:r>
      <w:r>
        <w:t xml:space="preserve">The chairperson, or in his/her absence, the vice-chairperson, may administer oaths</w:t>
      </w:r>
      <w:r>
        <w:t xml:space="preserve"> </w:t>
      </w:r>
      <w:r>
        <w:t xml:space="preserve">and compel the attendance of witnesses by the issuance of subpoenas.</w:t>
      </w:r>
    </w:p>
    <w:p>
      <w:pPr>
        <w:pStyle w:val="BodyText"/>
      </w:pPr>
      <w:r>
        <w:t xml:space="preserve">903.2. </w:t>
      </w:r>
      <w:r>
        <w:rPr>
          <w:i/>
          <w:iCs/>
        </w:rPr>
        <w:t xml:space="preserve">Submission requirements.</w:t>
      </w:r>
      <w:r>
        <w:t xml:space="preserve"> </w:t>
      </w:r>
      <w:r>
        <w:t xml:space="preserve">The board's administrative rules shall, at a minimum, include application forms for</w:t>
      </w:r>
      <w:r>
        <w:t xml:space="preserve"> </w:t>
      </w:r>
      <w:r>
        <w:t xml:space="preserve">each of the three types of appeals: applications for relief from a decision by the</w:t>
      </w:r>
      <w:r>
        <w:t xml:space="preserve"> </w:t>
      </w:r>
      <w:r>
        <w:t xml:space="preserve">building official, application for variances and applications for special use permits.</w:t>
      </w:r>
      <w:r>
        <w:t xml:space="preserve"> </w:t>
      </w:r>
      <w:r>
        <w:t xml:space="preserve">The following submission requirements shall accompany said applications: seven copies</w:t>
      </w:r>
      <w:r>
        <w:t xml:space="preserve"> </w:t>
      </w:r>
      <w:r>
        <w:t xml:space="preserve">of a site plan drawn by a registered engineer, architect or surveyor at a scale of</w:t>
      </w:r>
      <w:r>
        <w:t xml:space="preserve"> </w:t>
      </w:r>
      <w:r>
        <w:t xml:space="preserve">no more than 100 feet to the inch indicating:</w:t>
      </w:r>
    </w:p>
    <w:p>
      <w:pPr>
        <w:pStyle w:val="Compact"/>
        <w:numPr>
          <w:ilvl w:val="0"/>
          <w:numId w:val="1230"/>
        </w:numPr>
      </w:pPr>
    </w:p>
    <w:p>
      <w:pPr>
        <w:numPr>
          <w:ilvl w:val="1"/>
          <w:numId w:val="1231"/>
        </w:numPr>
      </w:pPr>
      <w:r>
        <w:t xml:space="preserve">(A)</w:t>
      </w:r>
      <w:r>
        <w:t xml:space="preserve"> </w:t>
      </w:r>
      <w:r>
        <w:t xml:space="preserve">The parcel or parcels in question, showing existing zoning and use, including existing</w:t>
      </w:r>
      <w:r>
        <w:t xml:space="preserve"> </w:t>
      </w:r>
      <w:r>
        <w:t xml:space="preserve">and proposed location and dimensions of principal and accessory buildings and structures</w:t>
      </w:r>
      <w:r>
        <w:t xml:space="preserve"> </w:t>
      </w:r>
      <w:r>
        <w:t xml:space="preserve">on the site and any other pertinent information to enable the board to understand</w:t>
      </w:r>
      <w:r>
        <w:t xml:space="preserve"> </w:t>
      </w:r>
      <w:r>
        <w:t xml:space="preserve">the nature of the request.</w:t>
      </w:r>
    </w:p>
    <w:p>
      <w:pPr>
        <w:numPr>
          <w:ilvl w:val="1"/>
          <w:numId w:val="1231"/>
        </w:numPr>
      </w:pPr>
      <w:r>
        <w:t xml:space="preserve">(B)</w:t>
      </w:r>
      <w:r>
        <w:t xml:space="preserve"> </w:t>
      </w:r>
      <w:r>
        <w:t xml:space="preserve">Neighboring properties within a 200-foot radius, showing existing zoning, uses and</w:t>
      </w:r>
      <w:r>
        <w:t xml:space="preserve"> </w:t>
      </w:r>
      <w:r>
        <w:t xml:space="preserve">ownership.</w:t>
      </w:r>
    </w:p>
    <w:p>
      <w:pPr>
        <w:numPr>
          <w:ilvl w:val="1"/>
          <w:numId w:val="1231"/>
        </w:numPr>
      </w:pPr>
      <w:r>
        <w:t xml:space="preserve">(C)</w:t>
      </w:r>
      <w:r>
        <w:t xml:space="preserve"> </w:t>
      </w:r>
      <w:r>
        <w:t xml:space="preserve">Location of existing and proposed roads and sidewalks and the location, dimensions</w:t>
      </w:r>
      <w:r>
        <w:t xml:space="preserve"> </w:t>
      </w:r>
      <w:r>
        <w:t xml:space="preserve">and number of off-street parking and loading spaces including guest parking spaces,</w:t>
      </w:r>
      <w:r>
        <w:t xml:space="preserve"> </w:t>
      </w:r>
      <w:r>
        <w:t xml:space="preserve">if applicable.</w:t>
      </w:r>
    </w:p>
    <w:p>
      <w:pPr>
        <w:numPr>
          <w:ilvl w:val="1"/>
          <w:numId w:val="1231"/>
        </w:numPr>
      </w:pPr>
      <w:r>
        <w:t xml:space="preserve">(D)</w:t>
      </w:r>
      <w:r>
        <w:t xml:space="preserve"> </w:t>
      </w:r>
      <w:r>
        <w:t xml:space="preserve">Location, dimensions, and design of existing and proposed signs and exterior illumination</w:t>
      </w:r>
      <w:r>
        <w:t xml:space="preserve"> </w:t>
      </w:r>
      <w:r>
        <w:t xml:space="preserve">of the site, if applicable.</w:t>
      </w:r>
    </w:p>
    <w:p>
      <w:pPr>
        <w:numPr>
          <w:ilvl w:val="1"/>
          <w:numId w:val="1231"/>
        </w:numPr>
      </w:pPr>
      <w:r>
        <w:t xml:space="preserve">(E)</w:t>
      </w:r>
      <w:r>
        <w:t xml:space="preserve"> </w:t>
      </w:r>
      <w:r>
        <w:t xml:space="preserve">Location of existing and proposed recreation facilities, open space, easements and/or</w:t>
      </w:r>
      <w:r>
        <w:t xml:space="preserve"> </w:t>
      </w:r>
      <w:r>
        <w:t xml:space="preserve">rights-of-way, and utilities including water supply, sewage disposal, storm drainage,</w:t>
      </w:r>
      <w:r>
        <w:t xml:space="preserve"> </w:t>
      </w:r>
      <w:r>
        <w:t xml:space="preserve">and electrical or gas service, if applicable.</w:t>
      </w:r>
    </w:p>
    <w:p>
      <w:pPr>
        <w:numPr>
          <w:ilvl w:val="1"/>
          <w:numId w:val="1231"/>
        </w:numPr>
      </w:pPr>
      <w:r>
        <w:t xml:space="preserve">(F)</w:t>
      </w:r>
      <w:r>
        <w:t xml:space="preserve"> </w:t>
      </w:r>
      <w:r>
        <w:t xml:space="preserve">Soil types and, where regrading is proposed, existing and proposed grade contours</w:t>
      </w:r>
      <w:r>
        <w:t xml:space="preserve"> </w:t>
      </w:r>
      <w:r>
        <w:t xml:space="preserve">at five-foot intervals (to be shown separately if necessary), if applicable.</w:t>
      </w:r>
    </w:p>
    <w:p>
      <w:pPr>
        <w:numPr>
          <w:ilvl w:val="1"/>
          <w:numId w:val="1231"/>
        </w:numPr>
      </w:pPr>
      <w:r>
        <w:t xml:space="preserve">(G)</w:t>
      </w:r>
      <w:r>
        <w:t xml:space="preserve"> </w:t>
      </w:r>
      <w:r>
        <w:t xml:space="preserve">Location and type of existing and proposed major tree and shrub areas, flood hazard</w:t>
      </w:r>
      <w:r>
        <w:t xml:space="preserve"> </w:t>
      </w:r>
      <w:r>
        <w:t xml:space="preserve">areas as defined by subsection 302.5 of this ordinance, and location and area of coastal</w:t>
      </w:r>
      <w:r>
        <w:t xml:space="preserve"> </w:t>
      </w:r>
      <w:r>
        <w:t xml:space="preserve">or freshwater wetlands, as defined in section 200, if any.</w:t>
      </w:r>
    </w:p>
    <w:p>
      <w:pPr>
        <w:numPr>
          <w:ilvl w:val="1"/>
          <w:numId w:val="1231"/>
        </w:numPr>
      </w:pPr>
      <w:r>
        <w:t xml:space="preserve">(H)</w:t>
      </w:r>
      <w:r>
        <w:t xml:space="preserve"> </w:t>
      </w:r>
      <w:r>
        <w:t xml:space="preserve">Location, dimensions and type of existing and proposed screening, fences, or walls,</w:t>
      </w:r>
      <w:r>
        <w:t xml:space="preserve"> </w:t>
      </w:r>
      <w:r>
        <w:t xml:space="preserve">if appropriate.</w:t>
      </w:r>
    </w:p>
    <w:p>
      <w:pPr>
        <w:numPr>
          <w:ilvl w:val="1"/>
          <w:numId w:val="1231"/>
        </w:numPr>
      </w:pPr>
      <w:r>
        <w:t xml:space="preserve">(I)</w:t>
      </w:r>
      <w:r>
        <w:t xml:space="preserve"> </w:t>
      </w:r>
      <w:r>
        <w:t xml:space="preserve">Proposed density, number of bedrooms per dwelling unit, and percentage of lot coverage</w:t>
      </w:r>
      <w:r>
        <w:t xml:space="preserve"> </w:t>
      </w:r>
      <w:r>
        <w:t xml:space="preserve">as defined in section 200 of this ordinance, if applicable.</w:t>
      </w:r>
    </w:p>
    <w:p>
      <w:pPr>
        <w:numPr>
          <w:ilvl w:val="1"/>
          <w:numId w:val="1231"/>
        </w:numPr>
      </w:pPr>
      <w:r>
        <w:t xml:space="preserve">(J)</w:t>
      </w:r>
      <w:r>
        <w:t xml:space="preserve"> </w:t>
      </w:r>
      <w:r>
        <w:t xml:space="preserve">General exterior architectural plans and elevations of all proposed structures indicating</w:t>
      </w:r>
      <w:r>
        <w:t xml:space="preserve"> </w:t>
      </w:r>
      <w:r>
        <w:t xml:space="preserve">proposed style and materials, if applicable.</w:t>
      </w:r>
    </w:p>
    <w:p>
      <w:pPr>
        <w:numPr>
          <w:ilvl w:val="1"/>
          <w:numId w:val="1231"/>
        </w:numPr>
      </w:pPr>
      <w:r>
        <w:t xml:space="preserve">(K)</w:t>
      </w:r>
      <w:r>
        <w:t xml:space="preserve"> </w:t>
      </w:r>
      <w:r>
        <w:t xml:space="preserve">Title block in the lower righthand corner of the site plan showing names of the property</w:t>
      </w:r>
      <w:r>
        <w:t xml:space="preserve"> </w:t>
      </w:r>
      <w:r>
        <w:t xml:space="preserve">owner and developer, date of original plan and revisions, if any, north arrow, and</w:t>
      </w:r>
      <w:r>
        <w:t xml:space="preserve"> </w:t>
      </w:r>
      <w:r>
        <w:t xml:space="preserve">a blank for the signature of the chairperson of the zoning board of review.</w:t>
      </w:r>
    </w:p>
    <w:p>
      <w:pPr>
        <w:numPr>
          <w:ilvl w:val="1"/>
          <w:numId w:val="1231"/>
        </w:numPr>
      </w:pPr>
      <w:r>
        <w:t xml:space="preserve">(L)</w:t>
      </w:r>
      <w:r>
        <w:t xml:space="preserve"> </w:t>
      </w:r>
      <w:r>
        <w:t xml:space="preserve">The zoning board of review may waive any of the above, by majority vote, submittal</w:t>
      </w:r>
      <w:r>
        <w:t xml:space="preserve"> </w:t>
      </w:r>
      <w:r>
        <w:t xml:space="preserve">requirements ([subsections] (A) through (K)) if it determines such are unnecessary.</w:t>
      </w:r>
    </w:p>
    <w:p>
      <w:pPr>
        <w:pStyle w:val="FirstParagraph"/>
      </w:pPr>
      <w:r>
        <w:t xml:space="preserve">903.3. </w:t>
      </w:r>
      <w:r>
        <w:rPr>
          <w:i/>
          <w:iCs/>
        </w:rPr>
        <w:t xml:space="preserve">Voting.</w:t>
      </w:r>
      <w:r>
        <w:t xml:space="preserve"> </w:t>
      </w:r>
      <w:r>
        <w:t xml:space="preserve">The board shall be required to vote as follows:</w:t>
      </w:r>
    </w:p>
    <w:p>
      <w:pPr>
        <w:pStyle w:val="Compact"/>
        <w:numPr>
          <w:ilvl w:val="0"/>
          <w:numId w:val="1232"/>
        </w:numPr>
      </w:pPr>
    </w:p>
    <w:p>
      <w:pPr>
        <w:numPr>
          <w:ilvl w:val="1"/>
          <w:numId w:val="1233"/>
        </w:numPr>
      </w:pPr>
      <w:r>
        <w:t xml:space="preserve">(A)</w:t>
      </w:r>
      <w:r>
        <w:t xml:space="preserve"> </w:t>
      </w:r>
      <w:r>
        <w:t xml:space="preserve">Four active members, which may include alternates, are necessary to conduct a hearing.</w:t>
      </w:r>
      <w:r>
        <w:t xml:space="preserve"> </w:t>
      </w:r>
      <w:r>
        <w:t xml:space="preserve">As soon as a conflict occurs for a member, that member shall recuse himself or herself,</w:t>
      </w:r>
      <w:r>
        <w:t xml:space="preserve"> </w:t>
      </w:r>
      <w:r>
        <w:t xml:space="preserve">shall not sit as an active member, and shall take no part in the conduct of the hearing.</w:t>
      </w:r>
      <w:r>
        <w:t xml:space="preserve"> </w:t>
      </w:r>
      <w:r>
        <w:t xml:space="preserve">A maximum of five active members, which may include alternates, are entitled to vote</w:t>
      </w:r>
      <w:r>
        <w:t xml:space="preserve"> </w:t>
      </w:r>
      <w:r>
        <w:t xml:space="preserve">on any issue.</w:t>
      </w:r>
    </w:p>
    <w:p>
      <w:pPr>
        <w:numPr>
          <w:ilvl w:val="1"/>
          <w:numId w:val="1233"/>
        </w:numPr>
      </w:pPr>
      <w:r>
        <w:t xml:space="preserve">(B)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is necessary to reverse any order, requirement, decision, or determination</w:t>
      </w:r>
      <w:r>
        <w:t xml:space="preserve"> </w:t>
      </w:r>
      <w:r>
        <w:t xml:space="preserve">of any zoning administrative officer from whom an appeal was taken.</w:t>
      </w:r>
    </w:p>
    <w:p>
      <w:pPr>
        <w:numPr>
          <w:ilvl w:val="1"/>
          <w:numId w:val="1233"/>
        </w:numPr>
      </w:pPr>
      <w:r>
        <w:t xml:space="preserve">(C)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is required to decide in favor of an applicant on any matter within the</w:t>
      </w:r>
      <w:r>
        <w:t xml:space="preserve"> </w:t>
      </w:r>
      <w:r>
        <w:t xml:space="preserve">discretion of the board upon which it is required to pass under this ordinance, including</w:t>
      </w:r>
      <w:r>
        <w:t xml:space="preserve"> </w:t>
      </w:r>
      <w:r>
        <w:t xml:space="preserve">variances and special use permits.</w:t>
      </w:r>
    </w:p>
    <w:p>
      <w:pPr>
        <w:pStyle w:val="FirstParagraph"/>
      </w:pPr>
      <w:r>
        <w:t xml:space="preserve">903.4. </w:t>
      </w:r>
      <w:r>
        <w:rPr>
          <w:i/>
          <w:iCs/>
        </w:rPr>
        <w:t xml:space="preserve">Fees.</w:t>
      </w:r>
      <w:r>
        <w:t xml:space="preserve"> </w:t>
      </w:r>
      <w:r>
        <w:t xml:space="preserve">Reasonable fees may be required, in an amount to be established by the city council,</w:t>
      </w:r>
      <w:r>
        <w:t xml:space="preserve"> </w:t>
      </w:r>
      <w:r>
        <w:t xml:space="preserve">to be paid by the appellant or applicant for the adequate review and hearing of applications,</w:t>
      </w:r>
      <w:r>
        <w:t xml:space="preserve"> </w:t>
      </w:r>
      <w:r>
        <w:t xml:space="preserve">issuance of zoning certificates and the recording of the decisions thereon.</w:t>
      </w:r>
    </w:p>
    <w:p>
      <w:pPr>
        <w:pStyle w:val="BodyText"/>
      </w:pPr>
      <w:r>
        <w:t xml:space="preserve">903.5. </w:t>
      </w:r>
      <w:r>
        <w:rPr>
          <w:i/>
          <w:iCs/>
        </w:rPr>
        <w:t xml:space="preserve">Decisions and records of the zoning board of review.</w:t>
      </w:r>
    </w:p>
    <w:p>
      <w:pPr>
        <w:pStyle w:val="Compact"/>
        <w:numPr>
          <w:ilvl w:val="0"/>
          <w:numId w:val="1234"/>
        </w:numPr>
      </w:pPr>
    </w:p>
    <w:p>
      <w:pPr>
        <w:numPr>
          <w:ilvl w:val="1"/>
          <w:numId w:val="1235"/>
        </w:numPr>
      </w:pPr>
      <w:r>
        <w:t xml:space="preserve">(A)</w:t>
      </w:r>
      <w:r>
        <w:t xml:space="preserve"> </w:t>
      </w:r>
      <w:r>
        <w:t xml:space="preserve">Following a public hearing, the board shall render a decision within 20 days. The</w:t>
      </w:r>
      <w:r>
        <w:t xml:space="preserve"> </w:t>
      </w:r>
      <w:r>
        <w:t xml:space="preserve">board shall include in its decision all findings of fact and conditions, showing the</w:t>
      </w:r>
      <w:r>
        <w:t xml:space="preserve"> </w:t>
      </w:r>
      <w:r>
        <w:t xml:space="preserve">vote of each member participating thereon, and the absence of a member or his or her</w:t>
      </w:r>
      <w:r>
        <w:t xml:space="preserve"> </w:t>
      </w:r>
      <w:r>
        <w:t xml:space="preserve">failure to vote.</w:t>
      </w:r>
    </w:p>
    <w:p>
      <w:pPr>
        <w:numPr>
          <w:ilvl w:val="1"/>
          <w:numId w:val="1235"/>
        </w:numPr>
      </w:pPr>
      <w:r>
        <w:t xml:space="preserve">(B)</w:t>
      </w:r>
      <w:r>
        <w:t xml:space="preserve"> </w:t>
      </w:r>
      <w:r>
        <w:t xml:space="preserve">Decisions shall be recorded and filed in the office of the building official within</w:t>
      </w:r>
      <w:r>
        <w:t xml:space="preserve"> </w:t>
      </w:r>
      <w:r>
        <w:t xml:space="preserve">30 working days from the date when the decision was rendered, and shall be a public</w:t>
      </w:r>
      <w:r>
        <w:t xml:space="preserve"> </w:t>
      </w:r>
      <w:r>
        <w:t xml:space="preserve">record. A copy of the decision shall be delivered to the city clerk for posting for</w:t>
      </w:r>
      <w:r>
        <w:t xml:space="preserve"> </w:t>
      </w:r>
      <w:r>
        <w:t xml:space="preserve">20 days, pursuant to section 908.</w:t>
      </w:r>
    </w:p>
    <w:p>
      <w:pPr>
        <w:numPr>
          <w:ilvl w:val="1"/>
          <w:numId w:val="1235"/>
        </w:numPr>
      </w:pPr>
      <w:r>
        <w:t xml:space="preserve">(C)</w:t>
      </w:r>
      <w:r>
        <w:t xml:space="preserve"> </w:t>
      </w:r>
      <w:r>
        <w:t xml:space="preserve">The board shall keep written minutes of its proceedings, showing the vote of each</w:t>
      </w:r>
      <w:r>
        <w:t xml:space="preserve"> </w:t>
      </w:r>
      <w:r>
        <w:t xml:space="preserve">member upon each question, or if absent or failing to vote, indicating such fact,</w:t>
      </w:r>
      <w:r>
        <w:t xml:space="preserve"> </w:t>
      </w:r>
      <w:r>
        <w:t xml:space="preserve">and shall keep records of its examinations, findings of fact, and other official actions,</w:t>
      </w:r>
      <w:r>
        <w:t xml:space="preserve"> </w:t>
      </w:r>
      <w:r>
        <w:t xml:space="preserve">all of which shall be recorded and filed in the office of the building official in</w:t>
      </w:r>
      <w:r>
        <w:t xml:space="preserve"> </w:t>
      </w:r>
      <w:r>
        <w:t xml:space="preserve">an expeditious manner upon completion of the proceeding. For any proceeding in which</w:t>
      </w:r>
      <w:r>
        <w:t xml:space="preserve"> </w:t>
      </w:r>
      <w:r>
        <w:t xml:space="preserve">the right of appeal lies to the superior or supreme court, the board shall have the</w:t>
      </w:r>
      <w:r>
        <w:t xml:space="preserve"> </w:t>
      </w:r>
      <w:r>
        <w:t xml:space="preserve">minutes taken either by a competent stenographer or recorded by a sound-recording</w:t>
      </w:r>
      <w:r>
        <w:t xml:space="preserve"> </w:t>
      </w:r>
      <w:r>
        <w:t xml:space="preserve">device.</w:t>
      </w:r>
    </w:p>
    <w:p>
      <w:pPr>
        <w:numPr>
          <w:ilvl w:val="1"/>
          <w:numId w:val="1235"/>
        </w:numPr>
      </w:pPr>
      <w:r>
        <w:t xml:space="preserve">(D)</w:t>
      </w:r>
      <w:r>
        <w:t xml:space="preserve"> </w:t>
      </w:r>
      <w:r>
        <w:t xml:space="preserve">Any decision by the board, including any special conditions attached thereto, shall</w:t>
      </w:r>
      <w:r>
        <w:t xml:space="preserve"> </w:t>
      </w:r>
      <w:r>
        <w:t xml:space="preserve">be mailed to the applicant, to the planning board, and to the associate director of</w:t>
      </w:r>
      <w:r>
        <w:t xml:space="preserve"> </w:t>
      </w:r>
      <w:r>
        <w:t xml:space="preserve">the division of planning of the Rhode Island department of administration. Any decision</w:t>
      </w:r>
      <w:r>
        <w:t xml:space="preserve"> </w:t>
      </w:r>
      <w:r>
        <w:t xml:space="preserve">evidencing the granting of a variance or special use permit shall also be recorded</w:t>
      </w:r>
      <w:r>
        <w:t xml:space="preserve"> </w:t>
      </w:r>
      <w:r>
        <w:t xml:space="preserve">in the land evidence records of the city.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81"/>
    <w:bookmarkStart w:id="82" w:name="powers-of-the-board"/>
    <w:p>
      <w:pPr>
        <w:pStyle w:val="Heading2"/>
      </w:pPr>
      <w:r>
        <w:t xml:space="preserve">§ 904. Powers of the board</w:t>
      </w:r>
    </w:p>
    <w:p>
      <w:pPr>
        <w:pStyle w:val="FirstParagraph"/>
      </w:pPr>
      <w:r>
        <w:t xml:space="preserve">The board shall have the powers and duties:</w:t>
      </w:r>
    </w:p>
    <w:p>
      <w:pPr>
        <w:pStyle w:val="Compact"/>
        <w:numPr>
          <w:ilvl w:val="0"/>
          <w:numId w:val="1236"/>
        </w:numPr>
      </w:pPr>
    </w:p>
    <w:p>
      <w:pPr>
        <w:numPr>
          <w:ilvl w:val="1"/>
          <w:numId w:val="1237"/>
        </w:numPr>
      </w:pPr>
      <w:r>
        <w:t xml:space="preserve">(A)</w:t>
      </w:r>
      <w:r>
        <w:t xml:space="preserve"> </w:t>
      </w:r>
      <w:r>
        <w:t xml:space="preserve">To hear and decide appeals within 65 days of the date of the filing of the appeal</w:t>
      </w:r>
      <w:r>
        <w:t xml:space="preserve"> </w:t>
      </w:r>
      <w:r>
        <w:t xml:space="preserve">where it is alleged there is an error in any order, requirement, decision, or determination</w:t>
      </w:r>
      <w:r>
        <w:t xml:space="preserve"> </w:t>
      </w:r>
      <w:r>
        <w:t xml:space="preserve">made by an administrative officer or agency in the enforcement or interpretation of</w:t>
      </w:r>
      <w:r>
        <w:t xml:space="preserve"> </w:t>
      </w:r>
      <w:r>
        <w:t xml:space="preserve">this chapter, or of any ordinance adopted pursuant hereto.</w:t>
      </w:r>
    </w:p>
    <w:p>
      <w:pPr>
        <w:numPr>
          <w:ilvl w:val="1"/>
          <w:numId w:val="1237"/>
        </w:numPr>
      </w:pPr>
      <w:r>
        <w:t xml:space="preserve">(B)</w:t>
      </w:r>
      <w:r>
        <w:t xml:space="preserve"> </w:t>
      </w:r>
      <w:r>
        <w:t xml:space="preserve">To hear and decide appeals from a party aggrieved by a decision of the historic district</w:t>
      </w:r>
      <w:r>
        <w:t xml:space="preserve"> </w:t>
      </w:r>
      <w:r>
        <w:t xml:space="preserve">commission (HDC), pursuant to section 906.4.</w:t>
      </w:r>
    </w:p>
    <w:p>
      <w:pPr>
        <w:numPr>
          <w:ilvl w:val="1"/>
          <w:numId w:val="1237"/>
        </w:numPr>
      </w:pPr>
      <w:r>
        <w:t xml:space="preserve">(C)</w:t>
      </w:r>
      <w:r>
        <w:t xml:space="preserve"> </w:t>
      </w:r>
      <w:r>
        <w:t xml:space="preserve">To authorize upon application, in specific cases of hardship, variances in the application</w:t>
      </w:r>
      <w:r>
        <w:t xml:space="preserve"> </w:t>
      </w:r>
      <w:r>
        <w:t xml:space="preserve">of the terms of this ordinance.</w:t>
      </w:r>
    </w:p>
    <w:p>
      <w:pPr>
        <w:numPr>
          <w:ilvl w:val="1"/>
          <w:numId w:val="1237"/>
        </w:numPr>
      </w:pPr>
      <w:r>
        <w:t xml:space="preserve">(D)</w:t>
      </w:r>
      <w:r>
        <w:t xml:space="preserve"> </w:t>
      </w:r>
      <w:r>
        <w:t xml:space="preserve">To authorize upon application, where specified in this ordinance, special use permits.</w:t>
      </w:r>
    </w:p>
    <w:p>
      <w:pPr>
        <w:numPr>
          <w:ilvl w:val="1"/>
          <w:numId w:val="1237"/>
        </w:numPr>
      </w:pPr>
      <w:r>
        <w:t xml:space="preserve">(E)</w:t>
      </w:r>
      <w:r>
        <w:t xml:space="preserve"> </w:t>
      </w:r>
      <w:r>
        <w:t xml:space="preserve">To refer matters to the planning board, planning department, or to other boards or</w:t>
      </w:r>
      <w:r>
        <w:t xml:space="preserve"> </w:t>
      </w:r>
      <w:r>
        <w:t xml:space="preserve">agencies of the city as the board may deem appropriate, for findings and recommendations.</w:t>
      </w:r>
    </w:p>
    <w:p>
      <w:pPr>
        <w:numPr>
          <w:ilvl w:val="1"/>
          <w:numId w:val="1237"/>
        </w:numPr>
      </w:pPr>
      <w:r>
        <w:t xml:space="preserve">(F)</w:t>
      </w:r>
      <w:r>
        <w:t xml:space="preserve"> </w:t>
      </w:r>
      <w:r>
        <w:t xml:space="preserve">To provide for issuance of conditional zoning approvals where a proposed application</w:t>
      </w:r>
      <w:r>
        <w:t xml:space="preserve"> </w:t>
      </w:r>
      <w:r>
        <w:t xml:space="preserve">would otherwise be approved except that one or more state or federal agency approvals</w:t>
      </w:r>
      <w:r>
        <w:t xml:space="preserve"> </w:t>
      </w:r>
      <w:r>
        <w:t xml:space="preserve">which are necessary are pending. A conditional zoning approval shall be revoked, upon</w:t>
      </w:r>
      <w:r>
        <w:t xml:space="preserve"> </w:t>
      </w:r>
      <w:r>
        <w:t xml:space="preserve">motion of the board, after a public hearing with due notice, in the instance where</w:t>
      </w:r>
      <w:r>
        <w:t xml:space="preserve"> </w:t>
      </w:r>
      <w:r>
        <w:t xml:space="preserve">any necessary state or federal agency approvals are not received within a specified</w:t>
      </w:r>
      <w:r>
        <w:t xml:space="preserve"> </w:t>
      </w:r>
      <w:r>
        <w:t xml:space="preserve">time period.</w:t>
      </w:r>
    </w:p>
    <w:p>
      <w:pPr>
        <w:numPr>
          <w:ilvl w:val="1"/>
          <w:numId w:val="1237"/>
        </w:numPr>
      </w:pPr>
      <w:r>
        <w:t xml:space="preserve">(G)</w:t>
      </w:r>
      <w:r>
        <w:t xml:space="preserve"> </w:t>
      </w:r>
      <w:r>
        <w:t xml:space="preserve">To hear and decide appeals where the board is appointed as the board of appeals for</w:t>
      </w:r>
      <w:r>
        <w:t xml:space="preserve"> </w:t>
      </w:r>
      <w:r>
        <w:t xml:space="preserve">airport zoning regulations pursuant to G.L. 1956, § 1-3-19.</w:t>
      </w:r>
    </w:p>
    <w:p>
      <w:pPr>
        <w:numPr>
          <w:ilvl w:val="1"/>
          <w:numId w:val="1237"/>
        </w:numPr>
      </w:pPr>
      <w:r>
        <w:t xml:space="preserve">(H)</w:t>
      </w:r>
      <w:r>
        <w:t xml:space="preserve"> </w:t>
      </w:r>
      <w:r>
        <w:t xml:space="preserve">To hear and decide such other matters, according to the terms of this ordinance or</w:t>
      </w:r>
      <w:r>
        <w:t xml:space="preserve"> </w:t>
      </w:r>
      <w:r>
        <w:t xml:space="preserve">other statutes, and upon which the board may be authorized to pass under this ordinance</w:t>
      </w:r>
      <w:r>
        <w:t xml:space="preserve"> </w:t>
      </w:r>
      <w:r>
        <w:t xml:space="preserve">or other statutes.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82"/>
    <w:bookmarkStart w:id="83" w:name="X90e7e6b0a06af7074adbebc98f9083fcff7203a"/>
    <w:p>
      <w:pPr>
        <w:pStyle w:val="Heading2"/>
      </w:pPr>
      <w:r>
        <w:t xml:space="preserve">§ 905. Modifications granted by the building official</w:t>
      </w:r>
    </w:p>
    <w:p>
      <w:pPr>
        <w:pStyle w:val="FirstParagraph"/>
      </w:pPr>
      <w:r>
        <w:t xml:space="preserve">The building official is hereby empowered to hear and grant modifications. Submission</w:t>
      </w:r>
      <w:r>
        <w:t xml:space="preserve"> </w:t>
      </w:r>
      <w:r>
        <w:t xml:space="preserve">requirements for applications for such modifications shall be in accordance with subsection</w:t>
      </w:r>
      <w:r>
        <w:t xml:space="preserve"> </w:t>
      </w:r>
      <w:r>
        <w:t xml:space="preserve">903.2 as determined by the building official provided that references to the zoning</w:t>
      </w:r>
      <w:r>
        <w:t xml:space="preserve"> </w:t>
      </w:r>
      <w:r>
        <w:t xml:space="preserve">board shall refer to the building official.</w:t>
      </w:r>
    </w:p>
    <w:p>
      <w:pPr>
        <w:pStyle w:val="Compact"/>
        <w:numPr>
          <w:ilvl w:val="0"/>
          <w:numId w:val="1238"/>
        </w:numPr>
      </w:pPr>
    </w:p>
    <w:p>
      <w:pPr>
        <w:numPr>
          <w:ilvl w:val="1"/>
          <w:numId w:val="1239"/>
        </w:numPr>
      </w:pPr>
      <w:r>
        <w:t xml:space="preserve">(A)</w:t>
      </w:r>
      <w:r>
        <w:t xml:space="preserve"> </w:t>
      </w:r>
      <w:r>
        <w:t xml:space="preserve">A modification shall be granted for 15 percent or less of the dimensional requirements</w:t>
      </w:r>
      <w:r>
        <w:t xml:space="preserve"> </w:t>
      </w:r>
      <w:r>
        <w:t xml:space="preserve">specified in this ordinance and may be requested for adjustments or deviations not</w:t>
      </w:r>
      <w:r>
        <w:t xml:space="preserve"> </w:t>
      </w:r>
      <w:r>
        <w:t xml:space="preserve">exceeding 25 percent of any of the requirements of table 2, Dimensional Regulations,</w:t>
      </w:r>
      <w:r>
        <w:t xml:space="preserve"> </w:t>
      </w:r>
      <w:r>
        <w:t xml:space="preserve">or dimensional or quantitative requirements of parking, signs, landscaping and other</w:t>
      </w:r>
      <w:r>
        <w:t xml:space="preserve"> </w:t>
      </w:r>
      <w:r>
        <w:t xml:space="preserve">similar requirements of this ordinance (but excluding the moving of lot lines and</w:t>
      </w:r>
      <w:r>
        <w:t xml:space="preserve"> </w:t>
      </w:r>
      <w:r>
        <w:t xml:space="preserve">lot area and density which are subject to the requirements of this ordinance).</w:t>
      </w:r>
    </w:p>
    <w:p>
      <w:pPr>
        <w:numPr>
          <w:ilvl w:val="1"/>
          <w:numId w:val="1239"/>
        </w:numPr>
      </w:pPr>
      <w:r>
        <w:t xml:space="preserve">(B)</w:t>
      </w:r>
      <w:r>
        <w:t xml:space="preserve"> </w:t>
      </w:r>
      <w:r>
        <w:t xml:space="preserve">Upon an affirmative determination, in the case of a modification of five percent or</w:t>
      </w:r>
      <w:r>
        <w:t xml:space="preserve"> </w:t>
      </w:r>
      <w:r>
        <w:t xml:space="preserve">less, the zoning enforcement officer shall have the authority to issue a permit approving</w:t>
      </w:r>
      <w:r>
        <w:t xml:space="preserve"> </w:t>
      </w:r>
      <w:r>
        <w:t xml:space="preserve">the modification, without any public notice requirements. In the case of a modification</w:t>
      </w:r>
      <w:r>
        <w:t xml:space="preserve"> </w:t>
      </w:r>
      <w:r>
        <w:t xml:space="preserve">of greater than five percent, the zoning enforcement officer shall notify, by first</w:t>
      </w:r>
      <w:r>
        <w:t xml:space="preserve"> </w:t>
      </w:r>
      <w:r>
        <w:t xml:space="preserve">class mail, all property owners abutting the property which is subject of the modification</w:t>
      </w:r>
      <w:r>
        <w:t xml:space="preserve"> </w:t>
      </w:r>
      <w:r>
        <w:t xml:space="preserve">request. and shall indicate the street address of the subject property in the notice,</w:t>
      </w:r>
      <w:r>
        <w:t xml:space="preserve"> </w:t>
      </w:r>
      <w:r>
        <w:t xml:space="preserve">and shall publish in a newspaper of local circulation within the city that the modification</w:t>
      </w:r>
      <w:r>
        <w:t xml:space="preserve"> </w:t>
      </w:r>
      <w:r>
        <w:t xml:space="preserve">will be granted unless written objection is received within 14 days of the public</w:t>
      </w:r>
      <w:r>
        <w:t xml:space="preserve"> </w:t>
      </w:r>
      <w:r>
        <w:t xml:space="preserve">notice.</w:t>
      </w:r>
    </w:p>
    <w:p>
      <w:pPr>
        <w:numPr>
          <w:ilvl w:val="1"/>
          <w:numId w:val="1239"/>
        </w:numPr>
      </w:pPr>
      <w:r>
        <w:t xml:space="preserve">(C)</w:t>
      </w:r>
      <w:r>
        <w:t xml:space="preserve"> </w:t>
      </w:r>
      <w:r>
        <w:t xml:space="preserve">If written objections is received within 14 days, the request for a modification shall</w:t>
      </w:r>
      <w:r>
        <w:t xml:space="preserve"> </w:t>
      </w:r>
      <w:r>
        <w:t xml:space="preserve">be scheduled for the next available hearing before the zoning board of review on application</w:t>
      </w:r>
      <w:r>
        <w:t xml:space="preserve"> </w:t>
      </w:r>
      <w:r>
        <w:t xml:space="preserve">for a dimensional variance following the standard procedures for such variances, including</w:t>
      </w:r>
      <w:r>
        <w:t xml:space="preserve"> </w:t>
      </w:r>
      <w:r>
        <w:t xml:space="preserve">notice requirements provided for under this chapter.</w:t>
      </w:r>
    </w:p>
    <w:p>
      <w:pPr>
        <w:numPr>
          <w:ilvl w:val="1"/>
          <w:numId w:val="1239"/>
        </w:numPr>
      </w:pPr>
      <w:r>
        <w:t xml:space="preserve">(D)</w:t>
      </w:r>
      <w:r>
        <w:t xml:space="preserve"> </w:t>
      </w:r>
      <w:r>
        <w:t xml:space="preserve">If there are no objections within the specified time period as provided in subpart</w:t>
      </w:r>
      <w:r>
        <w:t xml:space="preserve"> </w:t>
      </w:r>
      <w:r>
        <w:t xml:space="preserve">[subsection] (B) above, the building official shall render a decision no later than</w:t>
      </w:r>
      <w:r>
        <w:t xml:space="preserve"> </w:t>
      </w:r>
      <w:r>
        <w:t xml:space="preserve">14 days after the date of the public notice. The following determinations shall be</w:t>
      </w:r>
      <w:r>
        <w:t xml:space="preserve"> </w:t>
      </w:r>
      <w:r>
        <w:t xml:space="preserve">made by the building official:</w:t>
      </w:r>
    </w:p>
    <w:p>
      <w:pPr>
        <w:numPr>
          <w:ilvl w:val="2"/>
          <w:numId w:val="1240"/>
        </w:numPr>
      </w:pPr>
      <w:r>
        <w:t xml:space="preserve">(1)</w:t>
      </w:r>
      <w:r>
        <w:t xml:space="preserve"> </w:t>
      </w:r>
      <w:r>
        <w:t xml:space="preserve">The modification requested is reasonably necessary for the full enjoyment of the permitted</w:t>
      </w:r>
      <w:r>
        <w:t xml:space="preserve"> </w:t>
      </w:r>
      <w:r>
        <w:t xml:space="preserve">use;</w:t>
      </w:r>
    </w:p>
    <w:p>
      <w:pPr>
        <w:numPr>
          <w:ilvl w:val="2"/>
          <w:numId w:val="1240"/>
        </w:numPr>
      </w:pPr>
      <w:r>
        <w:t xml:space="preserve">(2)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2"/>
          <w:numId w:val="1240"/>
        </w:numPr>
      </w:pPr>
      <w:r>
        <w:t xml:space="preserve">(3)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 and</w:t>
      </w:r>
    </w:p>
    <w:p>
      <w:pPr>
        <w:numPr>
          <w:ilvl w:val="2"/>
          <w:numId w:val="1240"/>
        </w:numPr>
      </w:pPr>
      <w:r>
        <w:t xml:space="preserve">(4)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wetlands.</w:t>
      </w:r>
    </w:p>
    <w:p>
      <w:pPr>
        <w:numPr>
          <w:ilvl w:val="1"/>
          <w:numId w:val="1239"/>
        </w:numPr>
      </w:pPr>
      <w:r>
        <w:t xml:space="preserve">(E)</w:t>
      </w:r>
      <w:r>
        <w:t xml:space="preserve"> </w:t>
      </w:r>
      <w:r>
        <w:t xml:space="preserve">If the petitioner is aggrieved by a decision of the building official, said petitioner</w:t>
      </w:r>
      <w:r>
        <w:t xml:space="preserve"> </w:t>
      </w:r>
      <w:r>
        <w:t xml:space="preserve">may file an application for a dimensional variance to the zoning board of review in</w:t>
      </w:r>
      <w:r>
        <w:t xml:space="preserve"> </w:t>
      </w:r>
      <w:r>
        <w:t xml:space="preserve">accordance with section 906.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83"/>
    <w:bookmarkStart w:id="84" w:name="X21610fb4856ee65e1476737ac3bd12d20f0ad7f"/>
    <w:p>
      <w:pPr>
        <w:pStyle w:val="Heading2"/>
      </w:pPr>
      <w:r>
        <w:t xml:space="preserve">§ 906. Variances, special use permits, and appeals</w:t>
      </w:r>
    </w:p>
    <w:p>
      <w:pPr>
        <w:pStyle w:val="FirstParagraph"/>
      </w:pPr>
      <w:r>
        <w:t xml:space="preserve">906.1. 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An application for relief from the literal requirements of a zoning ordinance because</w:t>
      </w:r>
      <w:r>
        <w:t xml:space="preserve"> </w:t>
      </w:r>
      <w:r>
        <w:t xml:space="preserve">of hardship or an application for a special use permit may be made by any person,</w:t>
      </w:r>
      <w:r>
        <w:t xml:space="preserve"> </w:t>
      </w:r>
      <w:r>
        <w:t xml:space="preserve">group, agency or corporation, provided that the owner or owners of the subject property</w:t>
      </w:r>
      <w:r>
        <w:t xml:space="preserve"> </w:t>
      </w:r>
      <w:r>
        <w:t xml:space="preserve">must join in any application, by filing with the building official an application</w:t>
      </w:r>
      <w:r>
        <w:t xml:space="preserve"> </w:t>
      </w:r>
      <w:r>
        <w:t xml:space="preserve">as described in section 903.2, above. An application from a corporation must be signed</w:t>
      </w:r>
      <w:r>
        <w:t xml:space="preserve"> </w:t>
      </w:r>
      <w:r>
        <w:t xml:space="preserve">by its attorney or duly authorized officer of the corporation. The building official</w:t>
      </w:r>
      <w:r>
        <w:t xml:space="preserve"> </w:t>
      </w:r>
      <w:r>
        <w:t xml:space="preserve">shall immediately transmit such application received to the board and shall transmit</w:t>
      </w:r>
      <w:r>
        <w:t xml:space="preserve"> </w:t>
      </w:r>
      <w:r>
        <w:t xml:space="preserve">a copy of each application to the director of the department of city plan (hereafter</w:t>
      </w:r>
      <w:r>
        <w:t xml:space="preserve"> </w:t>
      </w:r>
      <w:r>
        <w:t xml:space="preserve">known as the director).</w:t>
      </w:r>
    </w:p>
    <w:p>
      <w:pPr>
        <w:pStyle w:val="BodyText"/>
      </w:pPr>
      <w:r>
        <w:t xml:space="preserve">906.2. </w:t>
      </w:r>
      <w:r>
        <w:rPr>
          <w:i/>
          <w:iCs/>
        </w:rPr>
        <w:t xml:space="preserve">Hearing and notice.</w:t>
      </w:r>
    </w:p>
    <w:p>
      <w:pPr>
        <w:pStyle w:val="Compact"/>
        <w:numPr>
          <w:ilvl w:val="0"/>
          <w:numId w:val="1241"/>
        </w:numPr>
      </w:pPr>
    </w:p>
    <w:p>
      <w:pPr>
        <w:numPr>
          <w:ilvl w:val="1"/>
          <w:numId w:val="1242"/>
        </w:numPr>
      </w:pPr>
      <w:r>
        <w:t xml:space="preserve">(A)</w:t>
      </w:r>
      <w:r>
        <w:t xml:space="preserve"> </w:t>
      </w:r>
      <w:r>
        <w:t xml:space="preserve">The zoning board shall, immediately upon receipt of an application, request that the</w:t>
      </w:r>
      <w:r>
        <w:t xml:space="preserve"> </w:t>
      </w:r>
      <w:r>
        <w:t xml:space="preserve">director shall report his findings and recommendations, including a statement on the</w:t>
      </w:r>
      <w:r>
        <w:t xml:space="preserve"> </w:t>
      </w:r>
      <w:r>
        <w:t xml:space="preserve">general consistency of the application with the goals and purposes of the comprehensive</w:t>
      </w:r>
      <w:r>
        <w:t xml:space="preserve"> </w:t>
      </w:r>
      <w:r>
        <w:t xml:space="preserve">plan of the city, in writing to the board within 30 days. Prior to rendering a decision,</w:t>
      </w:r>
      <w:r>
        <w:t xml:space="preserve"> </w:t>
      </w:r>
      <w:r>
        <w:t xml:space="preserve">the zoning board of review shall consider, but not necessarily be bound by an advisory</w:t>
      </w:r>
      <w:r>
        <w:t xml:space="preserve"> </w:t>
      </w:r>
      <w:r>
        <w:t xml:space="preserve">opinion of the director, provided that such advisory opinion is delivered in writing</w:t>
      </w:r>
      <w:r>
        <w:t xml:space="preserve"> </w:t>
      </w:r>
      <w:r>
        <w:t xml:space="preserve">no later than the date of the required public hearing for the petition in question.</w:t>
      </w:r>
    </w:p>
    <w:p>
      <w:pPr>
        <w:numPr>
          <w:ilvl w:val="1"/>
          <w:numId w:val="1242"/>
        </w:numPr>
      </w:pPr>
      <w:r>
        <w:t xml:space="preserve">(B)</w:t>
      </w:r>
      <w:r>
        <w:t xml:space="preserve"> </w:t>
      </w:r>
      <w:r>
        <w:t xml:space="preserve">The board shall hold a public hearing on any application for variance or special use</w:t>
      </w:r>
      <w:r>
        <w:t xml:space="preserve"> </w:t>
      </w:r>
      <w:r>
        <w:t xml:space="preserve">permit in an expeditious manner, after receipt, in proper form, of an application,</w:t>
      </w:r>
      <w:r>
        <w:t xml:space="preserve"> </w:t>
      </w:r>
      <w:r>
        <w:t xml:space="preserve">and shall give public notice thereof at least 14 days prior to the date of the hearing,</w:t>
      </w:r>
      <w:r>
        <w:t xml:space="preserve"> </w:t>
      </w:r>
      <w:r>
        <w:t xml:space="preserve">which notice shall include the precise location of the subject property, including</w:t>
      </w:r>
      <w:r>
        <w:t xml:space="preserve"> </w:t>
      </w:r>
      <w:r>
        <w:t xml:space="preserve">the street address, and a description of the relief sought, as follows:</w:t>
      </w:r>
    </w:p>
    <w:p>
      <w:pPr>
        <w:numPr>
          <w:ilvl w:val="2"/>
          <w:numId w:val="1243"/>
        </w:numPr>
      </w:pPr>
      <w:r>
        <w:t xml:space="preserve">(1)</w:t>
      </w:r>
      <w:r>
        <w:t xml:space="preserve"> </w:t>
      </w:r>
      <w:r>
        <w:t xml:space="preserve">In a newspaper of local circulation in the city; and</w:t>
      </w:r>
    </w:p>
    <w:p>
      <w:pPr>
        <w:numPr>
          <w:ilvl w:val="2"/>
          <w:numId w:val="1243"/>
        </w:numPr>
      </w:pPr>
      <w:r>
        <w:t xml:space="preserve">(2)</w:t>
      </w:r>
      <w:r>
        <w:t xml:space="preserve"> </w:t>
      </w:r>
      <w:r>
        <w:t xml:space="preserve">By first class mail to:</w:t>
      </w:r>
    </w:p>
    <w:p>
      <w:pPr>
        <w:numPr>
          <w:ilvl w:val="3"/>
          <w:numId w:val="1244"/>
        </w:numPr>
      </w:pPr>
      <w:r>
        <w:t xml:space="preserve">(i)</w:t>
      </w:r>
      <w:r>
        <w:t xml:space="preserve"> </w:t>
      </w:r>
      <w:r>
        <w:t xml:space="preserve">All owners of the subject property in question; and</w:t>
      </w:r>
    </w:p>
    <w:p>
      <w:pPr>
        <w:numPr>
          <w:ilvl w:val="3"/>
          <w:numId w:val="1244"/>
        </w:numPr>
      </w:pPr>
      <w:r>
        <w:t xml:space="preserve">(ii)</w:t>
      </w:r>
      <w:r>
        <w:t xml:space="preserve"> </w:t>
      </w:r>
      <w:r>
        <w:t xml:space="preserve">All property owners of record of land within 200 feet of the property, which is the</w:t>
      </w:r>
      <w:r>
        <w:t xml:space="preserve"> </w:t>
      </w:r>
      <w:r>
        <w:t xml:space="preserve">subject of the application, whether within the city or within an adjacent city or</w:t>
      </w:r>
      <w:r>
        <w:t xml:space="preserve"> </w:t>
      </w:r>
      <w:r>
        <w:t xml:space="preserve">town, provided however, if the subject property is zoned Residential A-40 or if more</w:t>
      </w:r>
      <w:r>
        <w:t xml:space="preserve"> </w:t>
      </w:r>
      <w:r>
        <w:t xml:space="preserve">than 50 percent of the number of parcels which are residentially zoned land within</w:t>
      </w:r>
      <w:r>
        <w:t xml:space="preserve"> </w:t>
      </w:r>
      <w:r>
        <w:t xml:space="preserve">the 200 foot radius of the subject property are zoned Residential A-40, then notice</w:t>
      </w:r>
      <w:r>
        <w:t xml:space="preserve"> </w:t>
      </w:r>
      <w:r>
        <w:t xml:space="preserve">shall be sent to all property owners of record within 400 feet of the property; provided</w:t>
      </w:r>
      <w:r>
        <w:t xml:space="preserve"> </w:t>
      </w:r>
      <w:r>
        <w:t xml:space="preserve">further however, if the only relief sought in the application is a dimensional variance</w:t>
      </w:r>
      <w:r>
        <w:t xml:space="preserve"> </w:t>
      </w:r>
      <w:r>
        <w:t xml:space="preserve">for a single-family house lot, then notice shall only be sent to property owners of</w:t>
      </w:r>
      <w:r>
        <w:t xml:space="preserve"> </w:t>
      </w:r>
      <w:r>
        <w:t xml:space="preserve">record within 200 feet of the property, without regard to the percent of A-40 parcels</w:t>
      </w:r>
      <w:r>
        <w:t xml:space="preserve"> </w:t>
      </w:r>
      <w:r>
        <w:t xml:space="preserve">within the 200 foot radius; and</w:t>
      </w:r>
    </w:p>
    <w:p>
      <w:pPr>
        <w:numPr>
          <w:ilvl w:val="3"/>
          <w:numId w:val="1244"/>
        </w:numPr>
      </w:pPr>
      <w:r>
        <w:t xml:space="preserve">(iii)</w:t>
      </w:r>
      <w:r>
        <w:t xml:space="preserve"> </w:t>
      </w:r>
      <w:r>
        <w:t xml:space="preserve">The member of the Warwick City Council in such ward as the subject property is located;</w:t>
      </w:r>
      <w:r>
        <w:t xml:space="preserve"> </w:t>
      </w:r>
      <w:r>
        <w:t xml:space="preserve">and</w:t>
      </w:r>
    </w:p>
    <w:p>
      <w:pPr>
        <w:numPr>
          <w:ilvl w:val="3"/>
          <w:numId w:val="1244"/>
        </w:numPr>
      </w:pPr>
      <w:r>
        <w:t xml:space="preserve">(iv)</w:t>
      </w:r>
      <w:r>
        <w:t xml:space="preserve"> </w:t>
      </w:r>
      <w:r>
        <w:t xml:space="preserve">The city or town council of any city or town to which one or more of the following</w:t>
      </w:r>
      <w:r>
        <w:t xml:space="preserve"> </w:t>
      </w:r>
      <w:r>
        <w:t xml:space="preserve">pertain:</w:t>
      </w:r>
    </w:p>
    <w:p>
      <w:pPr>
        <w:numPr>
          <w:ilvl w:val="4"/>
          <w:numId w:val="1245"/>
        </w:numPr>
      </w:pPr>
      <w:r>
        <w:t xml:space="preserve">(a)</w:t>
      </w:r>
      <w:r>
        <w:t xml:space="preserve"> </w:t>
      </w:r>
      <w:r>
        <w:t xml:space="preserve">Which is located in or within not less than 200 feet of the boundary of the subject</w:t>
      </w:r>
      <w:r>
        <w:t xml:space="preserve"> </w:t>
      </w:r>
      <w:r>
        <w:t xml:space="preserve">property; and</w:t>
      </w:r>
    </w:p>
    <w:p>
      <w:pPr>
        <w:numPr>
          <w:ilvl w:val="4"/>
          <w:numId w:val="1245"/>
        </w:numPr>
      </w:pPr>
      <w:r>
        <w:t xml:space="preserve">(b)</w:t>
      </w:r>
      <w:r>
        <w:t xml:space="preserve"> </w:t>
      </w:r>
      <w:r>
        <w:t xml:space="preserve">Where there is a public or quasi public water source, or private water source that</w:t>
      </w:r>
      <w:r>
        <w:t xml:space="preserve"> </w:t>
      </w:r>
      <w:r>
        <w:t xml:space="preserve">is used or is suitable for use as a public water source, within 2,000 feet of the</w:t>
      </w:r>
      <w:r>
        <w:t xml:space="preserve"> </w:t>
      </w:r>
      <w:r>
        <w:t xml:space="preserve">subject property, regardless of municipal boundaries; and</w:t>
      </w:r>
    </w:p>
    <w:p>
      <w:pPr>
        <w:numPr>
          <w:ilvl w:val="3"/>
          <w:numId w:val="1244"/>
        </w:numPr>
      </w:pPr>
      <w:r>
        <w:t xml:space="preserve">(v)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 that has riparian rights to a surface water resource</w:t>
      </w:r>
      <w:r>
        <w:t xml:space="preserve"> </w:t>
      </w:r>
      <w:r>
        <w:t xml:space="preserve">and/or surface watershed that is used or is suitable for use as a public water source</w:t>
      </w:r>
      <w:r>
        <w:t xml:space="preserve"> </w:t>
      </w:r>
      <w:r>
        <w:t xml:space="preserve">and that is within 2,000 feet of the subject property, provided, however, that the</w:t>
      </w:r>
      <w:r>
        <w:t xml:space="preserve"> </w:t>
      </w:r>
      <w:r>
        <w:t xml:space="preserve">governing body of any state or municipal water department or agency, special water</w:t>
      </w:r>
      <w:r>
        <w:t xml:space="preserve"> </w:t>
      </w:r>
      <w:r>
        <w:t xml:space="preserve">district, or private water company has filed with the building official a map survey,</w:t>
      </w:r>
      <w:r>
        <w:t xml:space="preserve"> </w:t>
      </w:r>
      <w:r>
        <w:t xml:space="preserve">which shall be kept as public record, showing areas of surface water resources and/or</w:t>
      </w:r>
      <w:r>
        <w:t xml:space="preserve"> </w:t>
      </w:r>
      <w:r>
        <w:t xml:space="preserve">watersheds and parcels of land within 2,000 feet thereof.</w:t>
      </w:r>
    </w:p>
    <w:p>
      <w:pPr>
        <w:numPr>
          <w:ilvl w:val="2"/>
          <w:numId w:val="1243"/>
        </w:numPr>
      </w:pPr>
      <w:r>
        <w:t xml:space="preserve">(3)</w:t>
      </w:r>
      <w:r>
        <w:t xml:space="preserve"> </w:t>
      </w:r>
      <w:r>
        <w:t xml:space="preserve">The same notice shall be posted in the city's clerk's office and one other municipal</w:t>
      </w:r>
      <w:r>
        <w:t xml:space="preserve"> </w:t>
      </w:r>
      <w:r>
        <w:t xml:space="preserve">building in the municipality and the municipality must make the notice accessible</w:t>
      </w:r>
      <w:r>
        <w:t xml:space="preserve"> </w:t>
      </w:r>
      <w:r>
        <w:t xml:space="preserve">on their municipal home page of its website at least 14 days prior to the hearing.</w:t>
      </w:r>
      <w:r>
        <w:t xml:space="preserve"> </w:t>
      </w:r>
      <w:r>
        <w:t xml:space="preserve">For any notice sent by first-class mail, the sender of the notice shall submit a notarized</w:t>
      </w:r>
      <w:r>
        <w:t xml:space="preserve"> </w:t>
      </w:r>
      <w:r>
        <w:t xml:space="preserve">affidavit to attest to such mailing. The cost of newspaper and mailing notification</w:t>
      </w:r>
      <w:r>
        <w:t xml:space="preserve"> </w:t>
      </w:r>
      <w:r>
        <w:t xml:space="preserve">shall be borne by the applicant.</w:t>
      </w:r>
    </w:p>
    <w:p>
      <w:pPr>
        <w:pStyle w:val="FirstParagraph"/>
      </w:pPr>
      <w:r>
        <w:t xml:space="preserve">906.3. </w:t>
      </w:r>
      <w:r>
        <w:rPr>
          <w:i/>
          <w:iCs/>
        </w:rPr>
        <w:t xml:space="preserve">Standards for relief.</w:t>
      </w:r>
    </w:p>
    <w:p>
      <w:pPr>
        <w:pStyle w:val="Compact"/>
        <w:numPr>
          <w:ilvl w:val="0"/>
          <w:numId w:val="1246"/>
        </w:numPr>
      </w:pPr>
    </w:p>
    <w:p>
      <w:pPr>
        <w:numPr>
          <w:ilvl w:val="1"/>
          <w:numId w:val="124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All variances.</w:t>
      </w:r>
      <w:r>
        <w:t xml:space="preserve"> </w:t>
      </w:r>
      <w:r>
        <w:t xml:space="preserve">In granting a variance, the board shall require that evidence to the satisfaction</w:t>
      </w:r>
      <w:r>
        <w:t xml:space="preserve"> </w:t>
      </w:r>
      <w:r>
        <w:t xml:space="preserve">of the following standards be entered into the record of the proceedings:</w:t>
      </w:r>
    </w:p>
    <w:p>
      <w:pPr>
        <w:numPr>
          <w:ilvl w:val="2"/>
          <w:numId w:val="1248"/>
        </w:numPr>
      </w:pPr>
      <w:r>
        <w:t xml:space="preserve">(1)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the general characteristics of the surrounding</w:t>
      </w:r>
      <w:r>
        <w:t xml:space="preserve"> </w:t>
      </w:r>
      <w:r>
        <w:t xml:space="preserve">area, and is not due to the physical or economic disability of the applicant (For</w:t>
      </w:r>
      <w:r>
        <w:t xml:space="preserve"> </w:t>
      </w:r>
      <w:r>
        <w:t xml:space="preserve">handicapped access. See section 304.10)</w:t>
      </w:r>
    </w:p>
    <w:p>
      <w:pPr>
        <w:numPr>
          <w:ilvl w:val="2"/>
          <w:numId w:val="1248"/>
        </w:numPr>
      </w:pPr>
      <w:r>
        <w:t xml:space="preserve">(2)</w:t>
      </w:r>
      <w:r>
        <w:t xml:space="preserve"> </w:t>
      </w:r>
      <w:r>
        <w:t xml:space="preserve">That said hardship is not the result of any prior action of the applicant.</w:t>
      </w:r>
    </w:p>
    <w:p>
      <w:pPr>
        <w:numPr>
          <w:ilvl w:val="2"/>
          <w:numId w:val="1248"/>
        </w:numPr>
      </w:pPr>
      <w:r>
        <w:t xml:space="preserve">(3)</w:t>
      </w:r>
      <w:r>
        <w:t xml:space="preserve"> </w:t>
      </w:r>
      <w:r>
        <w:t xml:space="preserve">That the granting of the requested variance will not alter the general characteristic</w:t>
      </w:r>
      <w:r>
        <w:t xml:space="preserve"> </w:t>
      </w:r>
      <w:r>
        <w:t xml:space="preserve">of the surrounding area or impair the intent or purpose of this zoning ordinance or</w:t>
      </w:r>
      <w:r>
        <w:t xml:space="preserve"> </w:t>
      </w:r>
      <w:r>
        <w:t xml:space="preserve">the comprehensive plan of the city</w:t>
      </w:r>
    </w:p>
    <w:p>
      <w:pPr>
        <w:numPr>
          <w:ilvl w:val="1"/>
          <w:numId w:val="124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Different standards for use and dimensional variances.</w:t>
      </w:r>
      <w:r>
        <w:t xml:space="preserve"> </w:t>
      </w:r>
      <w:r>
        <w:t xml:space="preserve">The board shall, in addition to the above standards, require that evidence be entered</w:t>
      </w:r>
      <w:r>
        <w:t xml:space="preserve"> </w:t>
      </w:r>
      <w:r>
        <w:t xml:space="preserve">into the record of the proceedings showing that:</w:t>
      </w:r>
    </w:p>
    <w:p>
      <w:pPr>
        <w:numPr>
          <w:ilvl w:val="2"/>
          <w:numId w:val="1249"/>
        </w:numPr>
      </w:pPr>
      <w:r>
        <w:t xml:space="preserve">(1)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the zoning ordinance. Nonconforming</w:t>
      </w:r>
      <w:r>
        <w:t xml:space="preserve"> </w:t>
      </w:r>
      <w:r>
        <w:t xml:space="preserve">use of neighboring land or structures in the same district and permitted use of land</w:t>
      </w:r>
      <w:r>
        <w:t xml:space="preserve"> </w:t>
      </w:r>
      <w:r>
        <w:t xml:space="preserve">or structures in an adjacent district shall not be considered grounds for granting</w:t>
      </w:r>
      <w:r>
        <w:t xml:space="preserve"> </w:t>
      </w:r>
      <w:r>
        <w:t xml:space="preserve">a use variance; and</w:t>
      </w:r>
    </w:p>
    <w:p>
      <w:pPr>
        <w:numPr>
          <w:ilvl w:val="2"/>
          <w:numId w:val="1249"/>
        </w:numPr>
      </w:pPr>
      <w:r>
        <w:t xml:space="preserve">(2)</w:t>
      </w:r>
      <w:r>
        <w:t xml:space="preserve"> </w:t>
      </w:r>
      <w:r>
        <w:t xml:space="preserve">In granting a dimensional variance, that the hardship that will be suffered by the</w:t>
      </w:r>
      <w:r>
        <w:t xml:space="preserve"> </w:t>
      </w:r>
      <w:r>
        <w:t xml:space="preserve">owner of the subject property if the dimensional variance is not granted shall amount</w:t>
      </w:r>
      <w:r>
        <w:t xml:space="preserve"> </w:t>
      </w:r>
      <w:r>
        <w:t xml:space="preserve">to more than a mere inconvenience, meaning that relief sought is minimal to a reasonable</w:t>
      </w:r>
      <w:r>
        <w:t xml:space="preserve"> </w:t>
      </w:r>
      <w:r>
        <w:t xml:space="preserve">enjoyment of the permitted use to which the property is proposed to be devoted. In</w:t>
      </w:r>
      <w:r>
        <w:t xml:space="preserve"> </w:t>
      </w:r>
      <w:r>
        <w:t xml:space="preserve">accordance with unified development review, the Planning Board has the power to grant</w:t>
      </w:r>
      <w:r>
        <w:t xml:space="preserve"> </w:t>
      </w:r>
      <w:r>
        <w:t xml:space="preserve">dimensional variances where the use is permitted by special-use permit.</w:t>
      </w:r>
    </w:p>
    <w:p>
      <w:pPr>
        <w:numPr>
          <w:ilvl w:val="1"/>
          <w:numId w:val="124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Special use permit.</w:t>
      </w:r>
      <w:r>
        <w:t xml:space="preserve"> </w:t>
      </w:r>
      <w:r>
        <w:t xml:space="preserve">In granting a special use permit, the board shall require that evidence to [of] the</w:t>
      </w:r>
      <w:r>
        <w:t xml:space="preserve"> </w:t>
      </w:r>
      <w:r>
        <w:t xml:space="preserve">satisfaction of the following standards be entered into the record of the proceedings.</w:t>
      </w:r>
      <w:r>
        <w:t xml:space="preserve"> </w:t>
      </w:r>
      <w:r>
        <w:t xml:space="preserve">The specific and objective criteria below shall apply to all uses listed as "S" in</w:t>
      </w:r>
      <w:r>
        <w:t xml:space="preserve"> </w:t>
      </w:r>
      <w:r>
        <w:t xml:space="preserve">the use table. The Planning Board shall determine which standards apply on a case</w:t>
      </w:r>
      <w:r>
        <w:t xml:space="preserve"> </w:t>
      </w:r>
      <w:r>
        <w:t xml:space="preserve">by case basis:</w:t>
      </w:r>
    </w:p>
    <w:p>
      <w:pPr>
        <w:numPr>
          <w:ilvl w:val="2"/>
          <w:numId w:val="1250"/>
        </w:numPr>
      </w:pPr>
      <w:r>
        <w:t xml:space="preserve">(1)</w:t>
      </w:r>
      <w:r>
        <w:t xml:space="preserve"> </w:t>
      </w:r>
      <w:r>
        <w:t xml:space="preserve">That the special use is specifically authorized by this ordinance, and setting forth</w:t>
      </w:r>
      <w:r>
        <w:t xml:space="preserve"> </w:t>
      </w:r>
      <w:r>
        <w:t xml:space="preserve">the exact subsection of this ordinance containing the jurisdictional authorization;</w:t>
      </w:r>
    </w:p>
    <w:p>
      <w:pPr>
        <w:numPr>
          <w:ilvl w:val="2"/>
          <w:numId w:val="1250"/>
        </w:numPr>
      </w:pPr>
      <w:r>
        <w:t xml:space="preserve">(2)</w:t>
      </w:r>
      <w:r>
        <w:t xml:space="preserve"> </w:t>
      </w:r>
      <w:r>
        <w:t xml:space="preserve">That the special use meets all the criteria set forth in the subsection of this ordinance</w:t>
      </w:r>
      <w:r>
        <w:t xml:space="preserve"> </w:t>
      </w:r>
      <w:r>
        <w:t xml:space="preserve">authorizing such special use, and the board shall issue a special use in conjunction</w:t>
      </w:r>
      <w:r>
        <w:t xml:space="preserve"> </w:t>
      </w:r>
      <w:r>
        <w:t xml:space="preserve">with a dimensional variance provided the property:</w:t>
      </w:r>
    </w:p>
    <w:p>
      <w:pPr>
        <w:numPr>
          <w:ilvl w:val="3"/>
          <w:numId w:val="1251"/>
        </w:numPr>
      </w:pPr>
      <w:r>
        <w:t xml:space="preserve">i.</w:t>
      </w:r>
      <w:r>
        <w:t xml:space="preserve"> </w:t>
      </w:r>
      <w:r>
        <w:t xml:space="preserve">Does not abut or share a common boundary with open space and residentially zoned property;</w:t>
      </w:r>
      <w:r>
        <w:t xml:space="preserve"> </w:t>
      </w:r>
      <w:r>
        <w:t xml:space="preserve">or</w:t>
      </w:r>
    </w:p>
    <w:p>
      <w:pPr>
        <w:numPr>
          <w:ilvl w:val="3"/>
          <w:numId w:val="1251"/>
        </w:numPr>
      </w:pPr>
      <w:r>
        <w:t xml:space="preserve">ii.</w:t>
      </w:r>
      <w:r>
        <w:t xml:space="preserve"> </w:t>
      </w:r>
      <w:r>
        <w:t xml:space="preserve">Directly abuts the Amtrak Northeast Rail Corridor (NEC), irrespective of the zoning</w:t>
      </w:r>
      <w:r>
        <w:t xml:space="preserve"> </w:t>
      </w:r>
      <w:r>
        <w:t xml:space="preserve">classification of the rail corridor;</w:t>
      </w:r>
    </w:p>
    <w:p>
      <w:pPr>
        <w:numPr>
          <w:ilvl w:val="3"/>
          <w:numId w:val="1251"/>
        </w:numPr>
      </w:pPr>
      <w:r>
        <w:t xml:space="preserve">iii.</w:t>
      </w:r>
      <w:r>
        <w:t xml:space="preserve"> </w:t>
      </w:r>
      <w:r>
        <w:t xml:space="preserve">That the granting of the special use permit will not alter the general character of</w:t>
      </w:r>
      <w:r>
        <w:t xml:space="preserve"> </w:t>
      </w:r>
      <w:r>
        <w:t xml:space="preserve">the surrounding area;</w:t>
      </w:r>
    </w:p>
    <w:p>
      <w:pPr>
        <w:numPr>
          <w:ilvl w:val="3"/>
          <w:numId w:val="1251"/>
        </w:numPr>
      </w:pPr>
      <w:r>
        <w:t xml:space="preserve">iv.</w:t>
      </w:r>
      <w:r>
        <w:t xml:space="preserve"> </w:t>
      </w:r>
      <w:r>
        <w:t xml:space="preserve">The intended use does not create a degradation in level of service with respect to</w:t>
      </w:r>
      <w:r>
        <w:t xml:space="preserve"> </w:t>
      </w:r>
      <w:r>
        <w:t xml:space="preserve">traffic circulation;</w:t>
      </w:r>
    </w:p>
    <w:p>
      <w:pPr>
        <w:numPr>
          <w:ilvl w:val="3"/>
          <w:numId w:val="1251"/>
        </w:numPr>
      </w:pPr>
      <w:r>
        <w:t xml:space="preserve">v.</w:t>
      </w:r>
      <w:r>
        <w:t xml:space="preserve"> </w:t>
      </w:r>
      <w:r>
        <w:t xml:space="preserve">The intended use respects and enhances the architectural character of the surrounding</w:t>
      </w:r>
      <w:r>
        <w:t xml:space="preserve"> </w:t>
      </w:r>
      <w:r>
        <w:t xml:space="preserve">area;</w:t>
      </w:r>
    </w:p>
    <w:p>
      <w:pPr>
        <w:numPr>
          <w:ilvl w:val="3"/>
          <w:numId w:val="1251"/>
        </w:numPr>
      </w:pPr>
      <w:r>
        <w:t xml:space="preserve">vi.</w:t>
      </w:r>
      <w:r>
        <w:t xml:space="preserve"> </w:t>
      </w:r>
      <w:r>
        <w:t xml:space="preserve">The intended use minimizes light pollution using dark sky techniques;</w:t>
      </w:r>
    </w:p>
    <w:p>
      <w:pPr>
        <w:numPr>
          <w:ilvl w:val="3"/>
          <w:numId w:val="1251"/>
        </w:numPr>
      </w:pPr>
      <w:r>
        <w:t xml:space="preserve">vii.</w:t>
      </w:r>
      <w:r>
        <w:t xml:space="preserve"> </w:t>
      </w:r>
      <w:r>
        <w:t xml:space="preserve">The intended use minimizes stormwater impacts through utilization of vegetative swales</w:t>
      </w:r>
      <w:r>
        <w:t xml:space="preserve"> </w:t>
      </w:r>
      <w:r>
        <w:t xml:space="preserve">and/or similar bio-retention methods.</w:t>
      </w:r>
    </w:p>
    <w:p>
      <w:pPr>
        <w:numPr>
          <w:ilvl w:val="3"/>
          <w:numId w:val="1251"/>
        </w:numPr>
      </w:pPr>
      <w:r>
        <w:t xml:space="preserve">viii.</w:t>
      </w:r>
      <w:r>
        <w:t xml:space="preserve"> </w:t>
      </w:r>
      <w:r>
        <w:t xml:space="preserve">The intended use will not exceed local noise regulations.</w:t>
      </w:r>
    </w:p>
    <w:p>
      <w:pPr>
        <w:numPr>
          <w:ilvl w:val="1"/>
          <w:numId w:val="124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In granting a variance or special use permit, or in making any determination upon</w:t>
      </w:r>
      <w:r>
        <w:t xml:space="preserve"> </w:t>
      </w:r>
      <w:r>
        <w:t xml:space="preserve">which it is required to pass after public hearing under this ordinance, the board</w:t>
      </w:r>
      <w:r>
        <w:t xml:space="preserve"> </w:t>
      </w:r>
      <w:r>
        <w:t xml:space="preserve">may apply such special conditions that may, in the opinion of the board, be required</w:t>
      </w:r>
      <w:r>
        <w:t xml:space="preserve"> </w:t>
      </w:r>
      <w:r>
        <w:t xml:space="preserve">to promote the intent and purposes of the comprehensive plan of the city and this</w:t>
      </w:r>
      <w:r>
        <w:t xml:space="preserve"> </w:t>
      </w:r>
      <w:r>
        <w:t xml:space="preserve">ordinance. Failure to abide by any special conditions attached to an approval shall</w:t>
      </w:r>
      <w:r>
        <w:t xml:space="preserve"> </w:t>
      </w:r>
      <w:r>
        <w:t xml:space="preserve">constitute a zoning violation. Such special conditions shall be based on competent</w:t>
      </w:r>
      <w:r>
        <w:t xml:space="preserve"> </w:t>
      </w:r>
      <w:r>
        <w:t xml:space="preserve">credible evidence on the record, be incorporated into the decision, and may include,</w:t>
      </w:r>
      <w:r>
        <w:t xml:space="preserve"> </w:t>
      </w:r>
      <w:r>
        <w:t xml:space="preserve">but are not limited to, provisions for:</w:t>
      </w:r>
    </w:p>
    <w:p>
      <w:pPr>
        <w:numPr>
          <w:ilvl w:val="2"/>
          <w:numId w:val="1252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design, and performance of activities;</w:t>
      </w:r>
    </w:p>
    <w:p>
      <w:pPr>
        <w:numPr>
          <w:ilvl w:val="2"/>
          <w:numId w:val="1252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2"/>
          <w:numId w:val="1252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2"/>
          <w:numId w:val="1252"/>
        </w:numPr>
      </w:pPr>
      <w:r>
        <w:t xml:space="preserve">(4)</w:t>
      </w:r>
      <w:r>
        <w:t xml:space="preserve"> </w:t>
      </w:r>
      <w:r>
        <w:t xml:space="preserve">Assuring satisfactory installation and maintenance of required public improvements;</w:t>
      </w:r>
    </w:p>
    <w:p>
      <w:pPr>
        <w:numPr>
          <w:ilvl w:val="2"/>
          <w:numId w:val="1252"/>
        </w:numPr>
      </w:pPr>
      <w:r>
        <w:t xml:space="preserve">(5)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2"/>
          <w:numId w:val="1252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plats, or specifications.</w:t>
      </w:r>
    </w:p>
    <w:p>
      <w:pPr>
        <w:numPr>
          <w:ilvl w:val="1"/>
          <w:numId w:val="124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Waiver of architectural and site design requirements in the village district.</w:t>
      </w:r>
      <w:r>
        <w:t xml:space="preserve"> </w:t>
      </w:r>
      <w:r>
        <w:t xml:space="preserve">In order to avoid undue hardship, waivers of architectural and site design requirements</w:t>
      </w:r>
      <w:r>
        <w:t xml:space="preserve"> </w:t>
      </w:r>
      <w:r>
        <w:t xml:space="preserve">included in section 508.1 may be granted by the zoning board of review after the proposal</w:t>
      </w:r>
      <w:r>
        <w:t xml:space="preserve"> </w:t>
      </w:r>
      <w:r>
        <w:t xml:space="preserve">is reviewed by the administrative officer to the planning board and/or the planning</w:t>
      </w:r>
      <w:r>
        <w:t xml:space="preserve"> </w:t>
      </w:r>
      <w:r>
        <w:t xml:space="preserve">board as development plan review (DPR) and a recommendation is forwarded to the zoning</w:t>
      </w:r>
      <w:r>
        <w:t xml:space="preserve"> </w:t>
      </w:r>
      <w:r>
        <w:t xml:space="preserve">board.</w:t>
      </w:r>
    </w:p>
    <w:p>
      <w:pPr>
        <w:pStyle w:val="FirstParagraph"/>
      </w:pPr>
      <w:r>
        <w:t xml:space="preserve">In considering the proposed deviation to the architectural design and development</w:t>
      </w:r>
      <w:r>
        <w:t xml:space="preserve"> </w:t>
      </w:r>
      <w:r>
        <w:t xml:space="preserve">standards as contained in section 508.1 the zoning board shall comply with the standards</w:t>
      </w:r>
      <w:r>
        <w:t xml:space="preserve"> </w:t>
      </w:r>
      <w:r>
        <w:t xml:space="preserve">of relief contained in section 906, and shall also address the following findings.</w:t>
      </w:r>
    </w:p>
    <w:p>
      <w:pPr>
        <w:pStyle w:val="Compact"/>
        <w:numPr>
          <w:ilvl w:val="0"/>
          <w:numId w:val="1253"/>
        </w:numPr>
      </w:pPr>
    </w:p>
    <w:p>
      <w:pPr>
        <w:pStyle w:val="Compact"/>
        <w:numPr>
          <w:ilvl w:val="1"/>
          <w:numId w:val="1254"/>
        </w:numPr>
      </w:pPr>
    </w:p>
    <w:p>
      <w:pPr>
        <w:numPr>
          <w:ilvl w:val="2"/>
          <w:numId w:val="1255"/>
        </w:numPr>
      </w:pPr>
      <w:r>
        <w:t xml:space="preserve">1.</w:t>
      </w:r>
      <w:r>
        <w:t xml:space="preserve"> </w:t>
      </w:r>
      <w:r>
        <w:t xml:space="preserve">Strict compliance will result in undue hardship and practical difficulties in developing</w:t>
      </w:r>
      <w:r>
        <w:t xml:space="preserve"> </w:t>
      </w:r>
      <w:r>
        <w:t xml:space="preserve">or redeveloping the property.</w:t>
      </w:r>
    </w:p>
    <w:p>
      <w:pPr>
        <w:numPr>
          <w:ilvl w:val="2"/>
          <w:numId w:val="1255"/>
        </w:numPr>
      </w:pPr>
      <w:r>
        <w:t xml:space="preserve">2.</w:t>
      </w:r>
      <w:r>
        <w:t xml:space="preserve"> </w:t>
      </w:r>
      <w:r>
        <w:t xml:space="preserve">The proposed structure, improvement or development is consistent with the intent of</w:t>
      </w:r>
      <w:r>
        <w:t xml:space="preserve"> </w:t>
      </w:r>
      <w:r>
        <w:t xml:space="preserve">the village district zoning and the deviation will not result in unnecessary adverse</w:t>
      </w:r>
      <w:r>
        <w:t xml:space="preserve"> </w:t>
      </w:r>
      <w:r>
        <w:t xml:space="preserve">impacts and is in harmony with the general area.</w:t>
      </w:r>
    </w:p>
    <w:p>
      <w:pPr>
        <w:numPr>
          <w:ilvl w:val="2"/>
          <w:numId w:val="1255"/>
        </w:numPr>
      </w:pPr>
      <w:r>
        <w:t xml:space="preserve">3.</w:t>
      </w:r>
      <w:r>
        <w:t xml:space="preserve"> </w:t>
      </w:r>
      <w:r>
        <w:t xml:space="preserve">The proposed use will be consistent with the character of the neighboring land uses</w:t>
      </w:r>
      <w:r>
        <w:t xml:space="preserve"> </w:t>
      </w:r>
      <w:r>
        <w:t xml:space="preserve">within the village district zone.</w:t>
      </w:r>
    </w:p>
    <w:p>
      <w:pPr>
        <w:numPr>
          <w:ilvl w:val="2"/>
          <w:numId w:val="1255"/>
        </w:numPr>
      </w:pPr>
      <w:r>
        <w:t xml:space="preserve">4.</w:t>
      </w:r>
      <w:r>
        <w:t xml:space="preserve"> </w:t>
      </w:r>
      <w:r>
        <w:t xml:space="preserve">The petitioner explored all reasonable alternatives and the deviation requested represents</w:t>
      </w:r>
      <w:r>
        <w:t xml:space="preserve"> </w:t>
      </w:r>
      <w:r>
        <w:t xml:space="preserve">the least deviation required to remove the hardship.</w:t>
      </w:r>
    </w:p>
    <w:p>
      <w:pPr>
        <w:numPr>
          <w:ilvl w:val="2"/>
          <w:numId w:val="1255"/>
        </w:numPr>
      </w:pPr>
      <w:r>
        <w:t xml:space="preserve">5.</w:t>
      </w:r>
      <w:r>
        <w:t xml:space="preserve"> </w:t>
      </w:r>
      <w:r>
        <w:t xml:space="preserve">The requested deviation will not be injurious to neighboring properties or to the</w:t>
      </w:r>
      <w:r>
        <w:t xml:space="preserve"> </w:t>
      </w:r>
      <w:r>
        <w:t xml:space="preserve">general welfare of the surrounding community.</w:t>
      </w:r>
    </w:p>
    <w:p>
      <w:pPr>
        <w:numPr>
          <w:ilvl w:val="2"/>
          <w:numId w:val="1255"/>
        </w:numPr>
      </w:pPr>
      <w:r>
        <w:t xml:space="preserve">6.</w:t>
      </w:r>
      <w:r>
        <w:t xml:space="preserve"> </w:t>
      </w:r>
      <w:r>
        <w:t xml:space="preserve">There is a peculiar characteristics of the property which makes conforming to certain</w:t>
      </w:r>
      <w:r>
        <w:t xml:space="preserve"> </w:t>
      </w:r>
      <w:r>
        <w:t xml:space="preserve">development standards impracticable.</w:t>
      </w:r>
    </w:p>
    <w:p>
      <w:pPr>
        <w:numPr>
          <w:ilvl w:val="2"/>
          <w:numId w:val="1255"/>
        </w:numPr>
      </w:pPr>
      <w:r>
        <w:t xml:space="preserve">7.</w:t>
      </w:r>
      <w:r>
        <w:t xml:space="preserve"> </w:t>
      </w:r>
      <w:r>
        <w:t xml:space="preserve">The deviation will not result in access driveways or sidewalks that do not provide</w:t>
      </w:r>
      <w:r>
        <w:t xml:space="preserve"> </w:t>
      </w:r>
      <w:r>
        <w:t xml:space="preserve">for safe vehicle or pedestrian circulation.</w:t>
      </w:r>
    </w:p>
    <w:p>
      <w:pPr>
        <w:numPr>
          <w:ilvl w:val="2"/>
          <w:numId w:val="1255"/>
        </w:numPr>
      </w:pPr>
      <w:r>
        <w:t xml:space="preserve">8.</w:t>
      </w:r>
      <w:r>
        <w:t xml:space="preserve"> </w:t>
      </w:r>
      <w:r>
        <w:t xml:space="preserve">The deviation will not adversely impact off street parking or loading areas.</w:t>
      </w:r>
    </w:p>
    <w:p>
      <w:pPr>
        <w:pStyle w:val="FirstParagraph"/>
      </w:pPr>
      <w:r>
        <w:t xml:space="preserve">906.4. </w:t>
      </w:r>
      <w:r>
        <w:rPr>
          <w:i/>
          <w:iCs/>
        </w:rPr>
        <w:t xml:space="preserve">Appeals to the zoning board.</w:t>
      </w:r>
    </w:p>
    <w:p>
      <w:pPr>
        <w:pStyle w:val="Compact"/>
        <w:numPr>
          <w:ilvl w:val="0"/>
          <w:numId w:val="1256"/>
        </w:numPr>
      </w:pPr>
    </w:p>
    <w:p>
      <w:pPr>
        <w:numPr>
          <w:ilvl w:val="1"/>
          <w:numId w:val="125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An appeal to the board from a decision of any other zoning enforcement agency or</w:t>
      </w:r>
      <w:r>
        <w:t xml:space="preserve"> </w:t>
      </w:r>
      <w:r>
        <w:t xml:space="preserve">officer, or of the HDC, may be taken by an aggrieved party. Such appeal shall be taken</w:t>
      </w:r>
      <w:r>
        <w:t xml:space="preserve"> </w:t>
      </w:r>
      <w:r>
        <w:t xml:space="preserve">within 30 days of the date of the recording of the decision of the officer or agency,</w:t>
      </w:r>
      <w:r>
        <w:t xml:space="preserve"> </w:t>
      </w:r>
      <w:r>
        <w:t xml:space="preserve">or within 30 days of the time when the aggrieved party knew or should have known of</w:t>
      </w:r>
      <w:r>
        <w:t xml:space="preserve"> </w:t>
      </w:r>
      <w:r>
        <w:t xml:space="preserve">the action or decision of such officer or agency. The appeal shall be commenced by</w:t>
      </w:r>
      <w:r>
        <w:t xml:space="preserve"> </w:t>
      </w:r>
      <w:r>
        <w:t xml:space="preserve">filing an application with the board, with a copy to the officer or agency from whom</w:t>
      </w:r>
      <w:r>
        <w:t xml:space="preserve"> </w:t>
      </w:r>
      <w:r>
        <w:t xml:space="preserve">the appeal is taken, specifying the ground thereof. The officer or agency from whom</w:t>
      </w:r>
      <w:r>
        <w:t xml:space="preserve"> </w:t>
      </w:r>
      <w:r>
        <w:t xml:space="preserve">the appeal is taken shall forthwith transmit to the board all papers, including any</w:t>
      </w:r>
      <w:r>
        <w:t xml:space="preserve"> </w:t>
      </w:r>
      <w:r>
        <w:t xml:space="preserve">transcript or audiotapes, constituting the record upon which the action appealed from</w:t>
      </w:r>
      <w:r>
        <w:t xml:space="preserve"> </w:t>
      </w:r>
      <w:r>
        <w:t xml:space="preserve">was taken. Notice of the appeal shall also be transmitted to the planning board.</w:t>
      </w:r>
    </w:p>
    <w:p>
      <w:pPr>
        <w:numPr>
          <w:ilvl w:val="1"/>
          <w:numId w:val="125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Stay of proceedings.</w:t>
      </w:r>
      <w:r>
        <w:t xml:space="preserve"> </w:t>
      </w:r>
      <w:r>
        <w:t xml:space="preserve">An appeal shall stay all proceedings in furtherance of the action appealed from,</w:t>
      </w:r>
      <w:r>
        <w:t xml:space="preserve"> </w:t>
      </w:r>
      <w:r>
        <w:t xml:space="preserve">unless the officer from whom the appeal is taken certifies to the board, after the</w:t>
      </w:r>
      <w:r>
        <w:t xml:space="preserve"> </w:t>
      </w:r>
      <w:r>
        <w:t xml:space="preserve">appeal shall have been duly filed, that by reason of facts stated in the certificate,</w:t>
      </w:r>
      <w:r>
        <w:t xml:space="preserve"> </w:t>
      </w:r>
      <w:r>
        <w:t xml:space="preserve">a stay would in the officer's opinion cause imminent peril to life or property. In</w:t>
      </w:r>
      <w:r>
        <w:t xml:space="preserve"> </w:t>
      </w:r>
      <w:r>
        <w:t xml:space="preserve">such case, proceedings shall not be stayed other than by a restraining order which</w:t>
      </w:r>
      <w:r>
        <w:t xml:space="preserve"> </w:t>
      </w:r>
      <w:r>
        <w:t xml:space="preserve">may be granted by a court of competent jurisdiction on application thereof and upon</w:t>
      </w:r>
      <w:r>
        <w:t xml:space="preserve"> </w:t>
      </w:r>
      <w:r>
        <w:t xml:space="preserve">notice to the officer from whom the appeal is taken on due cause shown.</w:t>
      </w:r>
    </w:p>
    <w:p>
      <w:pPr>
        <w:numPr>
          <w:ilvl w:val="1"/>
          <w:numId w:val="125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The board shall fix a reasonable time for the hearing of the appeal, give public</w:t>
      </w:r>
      <w:r>
        <w:t xml:space="preserve"> </w:t>
      </w:r>
      <w:r>
        <w:t xml:space="preserve">notice thereof, as well as due notice to the parties of interest, as required in G.L.</w:t>
      </w:r>
      <w:r>
        <w:t xml:space="preserve"> </w:t>
      </w:r>
      <w:r>
        <w:t xml:space="preserve">45-23-69 and decide the same within 20 days of the hearing. The hearing of any appeals</w:t>
      </w:r>
      <w:r>
        <w:t xml:space="preserve"> </w:t>
      </w:r>
      <w:r>
        <w:t xml:space="preserve">shall be at a separate meeting from the hearing of any variance or special use permit</w:t>
      </w:r>
      <w:r>
        <w:t xml:space="preserve"> </w:t>
      </w:r>
      <w:r>
        <w:t xml:space="preserve">applications, although such hearings may be held on the same day or night. At the</w:t>
      </w:r>
      <w:r>
        <w:t xml:space="preserve"> </w:t>
      </w:r>
      <w:r>
        <w:t xml:space="preserve">hearing, any party may appear in person or by agent or by attorney. The officer or</w:t>
      </w:r>
      <w:r>
        <w:t xml:space="preserve"> </w:t>
      </w:r>
      <w:r>
        <w:t xml:space="preserve">a designated individual of the agency, commission, or board from whom the appeal is</w:t>
      </w:r>
      <w:r>
        <w:t xml:space="preserve"> </w:t>
      </w:r>
      <w:r>
        <w:t xml:space="preserve">taken shall appear before the zoning board at the hearing to represent such agency,</w:t>
      </w:r>
      <w:r>
        <w:t xml:space="preserve"> </w:t>
      </w:r>
      <w:r>
        <w:t xml:space="preserve">commission or board. Other members of the agency, commission or board may appear and</w:t>
      </w:r>
      <w:r>
        <w:t xml:space="preserve"> </w:t>
      </w:r>
      <w:r>
        <w:t xml:space="preserve">be heard, but shall not represent the agency, commission or board. The cost of any</w:t>
      </w:r>
      <w:r>
        <w:t xml:space="preserve"> </w:t>
      </w:r>
      <w:r>
        <w:t xml:space="preserve">notice required for the hearing shall be borne by the appellant.</w:t>
      </w:r>
    </w:p>
    <w:p>
      <w:pPr>
        <w:numPr>
          <w:ilvl w:val="1"/>
          <w:numId w:val="125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Decisions and records of the board.</w:t>
      </w:r>
      <w:r>
        <w:t xml:space="preserve"> </w:t>
      </w:r>
      <w:r>
        <w:t xml:space="preserve">In exercising its powers in ruling, the board may, in conformity with the provisions</w:t>
      </w:r>
      <w:r>
        <w:t xml:space="preserve"> </w:t>
      </w:r>
      <w:r>
        <w:t xml:space="preserve">of this ordinance, reverse or affirm wholly or partly and may modify the order, requirement,</w:t>
      </w:r>
      <w:r>
        <w:t xml:space="preserve"> </w:t>
      </w:r>
      <w:r>
        <w:t xml:space="preserve">decision, or determination appealed from and may make such order, requirement, decision</w:t>
      </w:r>
      <w:r>
        <w:t xml:space="preserve"> </w:t>
      </w:r>
      <w:r>
        <w:t xml:space="preserve">or determination as ought to be made, and to that end shall have the powers of the</w:t>
      </w:r>
      <w:r>
        <w:t xml:space="preserve"> </w:t>
      </w:r>
      <w:r>
        <w:t xml:space="preserve">officer or agency from whom the appeal was taken. All decisions and records of the</w:t>
      </w:r>
      <w:r>
        <w:t xml:space="preserve"> </w:t>
      </w:r>
      <w:r>
        <w:t xml:space="preserve">board respecting appeals shall conform to the provisions of section 903.5 of this</w:t>
      </w:r>
      <w:r>
        <w:t xml:space="preserve"> </w:t>
      </w:r>
      <w:r>
        <w:t xml:space="preserve">ordinance.</w:t>
      </w:r>
    </w:p>
    <w:p>
      <w:pPr>
        <w:numPr>
          <w:ilvl w:val="1"/>
          <w:numId w:val="1257"/>
        </w:numPr>
      </w:pPr>
      <w:r>
        <w:t xml:space="preserve">(E)</w:t>
      </w:r>
      <w:r>
        <w:t xml:space="preserve"> </w:t>
      </w:r>
      <w:r>
        <w:t xml:space="preserve">[</w:t>
      </w:r>
      <w:r>
        <w:rPr>
          <w:i/>
          <w:iCs/>
        </w:rPr>
        <w:t xml:space="preserve">Findings of fact.</w:t>
      </w:r>
      <w:r>
        <w:t xml:space="preserve">] The zoning board of review in its decisions on any matter coming before it under</w:t>
      </w:r>
      <w:r>
        <w:t xml:space="preserve"> </w:t>
      </w:r>
      <w:r>
        <w:t xml:space="preserve">this ordinance shall record in its minutes the pertinent and material facts and the</w:t>
      </w:r>
      <w:r>
        <w:t xml:space="preserve"> </w:t>
      </w:r>
      <w:r>
        <w:t xml:space="preserve">reason upon which its decisions are based.</w:t>
      </w:r>
    </w:p>
    <w:p>
      <w:pPr>
        <w:numPr>
          <w:ilvl w:val="1"/>
          <w:numId w:val="125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Appeals of decisions of historic district commission.</w:t>
      </w:r>
      <w:r>
        <w:t xml:space="preserve"> </w:t>
      </w:r>
      <w:r>
        <w:t xml:space="preserve">Notwithstanding subsection (D) above, when hearing appeals from the commission decisions,</w:t>
      </w:r>
      <w:r>
        <w:t xml:space="preserve"> </w:t>
      </w:r>
      <w:r>
        <w:t xml:space="preserve">the zoning board of review shall not substitute its own judgment for that of the commission,</w:t>
      </w:r>
      <w:r>
        <w:t xml:space="preserve"> </w:t>
      </w:r>
      <w:r>
        <w:t xml:space="preserve">but must consider the issue upon the finding and the record of the commission. The</w:t>
      </w:r>
      <w:r>
        <w:t xml:space="preserve"> </w:t>
      </w:r>
      <w:r>
        <w:t xml:space="preserve">zoning board of review shall not reverse a commission decision except on a finding</w:t>
      </w:r>
      <w:r>
        <w:t xml:space="preserve"> </w:t>
      </w:r>
      <w:r>
        <w:t xml:space="preserve">of prejudicial procedural error, clear error or lack of support by the weight of the</w:t>
      </w:r>
      <w:r>
        <w:t xml:space="preserve"> </w:t>
      </w:r>
      <w:r>
        <w:t xml:space="preserve">evidence in the record. The zoning board of review shall put all decisions on appeal</w:t>
      </w:r>
      <w:r>
        <w:t xml:space="preserve"> </w:t>
      </w:r>
      <w:r>
        <w:t xml:space="preserve">in writing. The zoning board of review shall articulate and explain the reasons and</w:t>
      </w:r>
      <w:r>
        <w:t xml:space="preserve"> </w:t>
      </w:r>
      <w:r>
        <w:t xml:space="preserve">basis of each decision on the record, and the zoning board of review shall send a</w:t>
      </w:r>
      <w:r>
        <w:t xml:space="preserve"> </w:t>
      </w:r>
      <w:r>
        <w:t xml:space="preserve">copy of the decision to the applicant and to the historic district commission.</w:t>
      </w:r>
    </w:p>
    <w:p>
      <w:pPr>
        <w:pStyle w:val="FirstParagraph"/>
      </w:pPr>
      <w:r>
        <w:rPr>
          <w:i/>
          <w:iCs/>
        </w:rPr>
        <w:t xml:space="preserve">(Ord. No. 0-95-42, § I, 12-11-95; Ord. No. O-98-13, § I, 5-18-98; Ord. No. O-00-3,</w:t>
      </w:r>
      <w:r>
        <w:rPr>
          <w:i/>
          <w:iCs/>
        </w:rPr>
        <w:t xml:space="preserve"> </w:t>
      </w:r>
      <w:r>
        <w:rPr>
          <w:i/>
          <w:iCs/>
        </w:rPr>
        <w:t xml:space="preserve">§ I, 1-24-00; Ord. No. O-02-15, § I, 7-23-02; Ord. No. O-10-6, § I, 5-18-10; Ord.</w:t>
      </w:r>
      <w:r>
        <w:rPr>
          <w:i/>
          <w:iCs/>
        </w:rPr>
        <w:t xml:space="preserve"> </w:t>
      </w:r>
      <w:r>
        <w:rPr>
          <w:i/>
          <w:iCs/>
        </w:rPr>
        <w:t xml:space="preserve">No. O-11-11, § I, 7-12-11; Ord. No. O-11-18, § I(Exh. A), 10-20-11; Ord. No. O-23-24,</w:t>
      </w:r>
      <w:r>
        <w:rPr>
          <w:i/>
          <w:iCs/>
        </w:rPr>
        <w:t xml:space="preserve"> </w:t>
      </w:r>
      <w:r>
        <w:rPr>
          <w:i/>
          <w:iCs/>
        </w:rPr>
        <w:t xml:space="preserve">§ I, 12-20-23)</w:t>
      </w:r>
    </w:p>
    <w:bookmarkEnd w:id="84"/>
    <w:bookmarkStart w:id="85" w:name="X45635058ebb1277f584cdb619542666fa57e3f6"/>
    <w:p>
      <w:pPr>
        <w:pStyle w:val="Heading2"/>
      </w:pPr>
      <w:r>
        <w:t xml:space="preserve">§ 907. Expiration of variances and special use permits</w:t>
      </w:r>
    </w:p>
    <w:p>
      <w:pPr>
        <w:numPr>
          <w:ilvl w:val="0"/>
          <w:numId w:val="1258"/>
        </w:numPr>
      </w:pPr>
      <w:r>
        <w:t xml:space="preserve">(A)</w:t>
      </w:r>
      <w:r>
        <w:t xml:space="preserve"> </w:t>
      </w:r>
      <w:r>
        <w:t xml:space="preserve">Any variance or special use permit shall expire one year after the date of the filing</w:t>
      </w:r>
      <w:r>
        <w:t xml:space="preserve"> </w:t>
      </w:r>
      <w:r>
        <w:t xml:space="preserve">of the resolution with the city clerk unless the applicant shall, within one year,</w:t>
      </w:r>
      <w:r>
        <w:t xml:space="preserve"> </w:t>
      </w:r>
      <w:r>
        <w:t xml:space="preserve">obtain a legal building permit and proceed with the construction; or obtain a certificate</w:t>
      </w:r>
      <w:r>
        <w:t xml:space="preserve"> </w:t>
      </w:r>
      <w:r>
        <w:t xml:space="preserve">of occupancy when no legal building permit is required. The board may, upon written</w:t>
      </w:r>
      <w:r>
        <w:t xml:space="preserve"> </w:t>
      </w:r>
      <w:r>
        <w:t xml:space="preserve">request and for cause shown prior to the expiration of the initial one-year period,</w:t>
      </w:r>
      <w:r>
        <w:t xml:space="preserve"> </w:t>
      </w:r>
      <w:r>
        <w:t xml:space="preserve">renew the variance or special use permit for a second one-year period. Said request</w:t>
      </w:r>
      <w:r>
        <w:t xml:space="preserve"> </w:t>
      </w:r>
      <w:r>
        <w:t xml:space="preserve">for an extension need not be advertised.</w:t>
      </w:r>
    </w:p>
    <w:p>
      <w:pPr>
        <w:numPr>
          <w:ilvl w:val="0"/>
          <w:numId w:val="1258"/>
        </w:numPr>
      </w:pPr>
      <w:r>
        <w:t xml:space="preserve">(B)</w:t>
      </w:r>
      <w:r>
        <w:t xml:space="preserve"> </w:t>
      </w:r>
      <w:r>
        <w:t xml:space="preserve">Should an applicant fail to begin construction with a legal building permit, or obtain</w:t>
      </w:r>
      <w:r>
        <w:t xml:space="preserve"> </w:t>
      </w:r>
      <w:r>
        <w:t xml:space="preserve">a certificate of occupancy within the second one-year period, the board may upon written</w:t>
      </w:r>
      <w:r>
        <w:t xml:space="preserve"> </w:t>
      </w:r>
      <w:r>
        <w:t xml:space="preserve">request prior to the expiration of the second one-year period, renew the variance</w:t>
      </w:r>
      <w:r>
        <w:t xml:space="preserve"> </w:t>
      </w:r>
      <w:r>
        <w:t xml:space="preserve">or special use permit for a third one-year period provided that the applicant can</w:t>
      </w:r>
      <w:r>
        <w:t xml:space="preserve"> </w:t>
      </w:r>
      <w:r>
        <w:t xml:space="preserve">demonstrate due diligence in proceeding and substantial financial commitment in promoting</w:t>
      </w:r>
      <w:r>
        <w:t xml:space="preserve"> </w:t>
      </w:r>
      <w:r>
        <w:t xml:space="preserve">the subject of the variance or special use permit since the date of the filing of</w:t>
      </w:r>
      <w:r>
        <w:t xml:space="preserve"> </w:t>
      </w:r>
      <w:r>
        <w:t xml:space="preserve">the resolution, and notice shall be given in accordance with section 906.2(B) and</w:t>
      </w:r>
      <w:r>
        <w:t xml:space="preserve"> </w:t>
      </w:r>
      <w:r>
        <w:t xml:space="preserve">a hearing shall be held on the request.</w:t>
      </w:r>
    </w:p>
    <w:p>
      <w:pPr>
        <w:numPr>
          <w:ilvl w:val="0"/>
          <w:numId w:val="1258"/>
        </w:numPr>
      </w:pPr>
      <w:r>
        <w:t xml:space="preserve">(C)</w:t>
      </w:r>
      <w:r>
        <w:t xml:space="preserve"> </w:t>
      </w:r>
      <w:r>
        <w:t xml:space="preserve">None of the year periods set forth in subsections (A) and (B) above shall run during</w:t>
      </w:r>
      <w:r>
        <w:t xml:space="preserve"> </w:t>
      </w:r>
      <w:r>
        <w:t xml:space="preserve">the pendency of any Planning Board review, or superior court actions seeking to overturn</w:t>
      </w:r>
      <w:r>
        <w:t xml:space="preserve"> </w:t>
      </w:r>
      <w:r>
        <w:t xml:space="preserve">the grant.</w:t>
      </w:r>
    </w:p>
    <w:p>
      <w:pPr>
        <w:pStyle w:val="FirstParagraph"/>
      </w:pPr>
      <w:r>
        <w:rPr>
          <w:i/>
          <w:iCs/>
        </w:rPr>
        <w:t xml:space="preserve">(Ord. No. O-23-24, § I, 12-20-23)</w:t>
      </w:r>
    </w:p>
    <w:bookmarkEnd w:id="85"/>
    <w:bookmarkStart w:id="86" w:name="appeals-to-superior-court"/>
    <w:p>
      <w:pPr>
        <w:pStyle w:val="Heading2"/>
      </w:pPr>
      <w:r>
        <w:t xml:space="preserve">§ 908. Appeals to superior court</w:t>
      </w:r>
    </w:p>
    <w:p>
      <w:pPr>
        <w:pStyle w:val="FirstParagraph"/>
      </w:pPr>
      <w:r>
        <w:t xml:space="preserve">An aggrieved party may appeal a decision of the board to the superior court for Kent</w:t>
      </w:r>
      <w:r>
        <w:t xml:space="preserve"> </w:t>
      </w:r>
      <w:r>
        <w:t xml:space="preserve">County by filing a complaint setting forth the reasons of appeal within 20 days after</w:t>
      </w:r>
      <w:r>
        <w:t xml:space="preserve"> </w:t>
      </w:r>
      <w:r>
        <w:t xml:space="preserve">such decision has been filed and posted with the city clerk. The decision shall be</w:t>
      </w:r>
      <w:r>
        <w:t xml:space="preserve"> </w:t>
      </w:r>
      <w:r>
        <w:t xml:space="preserve">posted in a location visible to the public in the city hall for a period of 20 days</w:t>
      </w:r>
      <w:r>
        <w:t xml:space="preserve"> </w:t>
      </w:r>
      <w:r>
        <w:t xml:space="preserve">following the recording of the decision. The board shall file the original documents</w:t>
      </w:r>
      <w:r>
        <w:t xml:space="preserve"> </w:t>
      </w:r>
      <w:r>
        <w:t xml:space="preserve">acted upon by it and constituting the record of the case appealed from, or certified</w:t>
      </w:r>
      <w:r>
        <w:t xml:space="preserve"> </w:t>
      </w:r>
      <w:r>
        <w:t xml:space="preserve">copies thereof, together with such other facts as may be pertinent, with the clerk</w:t>
      </w:r>
      <w:r>
        <w:t xml:space="preserve"> </w:t>
      </w:r>
      <w:r>
        <w:t xml:space="preserve">of the court within 30 days after being served with a copy of the complaint. Further,</w:t>
      </w:r>
      <w:r>
        <w:t xml:space="preserve"> </w:t>
      </w:r>
      <w:r>
        <w:t xml:space="preserve">the board shall cause to be placed a notice of such appealed decision in a newspaper</w:t>
      </w:r>
      <w:r>
        <w:t xml:space="preserve"> </w:t>
      </w:r>
      <w:r>
        <w:t xml:space="preserve">of general circulation in the City of Warwick. Such notice shall include the original</w:t>
      </w:r>
      <w:r>
        <w:t xml:space="preserve"> </w:t>
      </w:r>
      <w:r>
        <w:t xml:space="preserve">date the board heard the petition, the name(s) of the petitioner(s), the court to</w:t>
      </w:r>
      <w:r>
        <w:t xml:space="preserve"> </w:t>
      </w:r>
      <w:r>
        <w:t xml:space="preserve">which the board's decision was appealed, including the court's address and telephone</w:t>
      </w:r>
      <w:r>
        <w:t xml:space="preserve"> </w:t>
      </w:r>
      <w:r>
        <w:t xml:space="preserve">number, and any other information the board deems necessary to inform the general</w:t>
      </w:r>
      <w:r>
        <w:t xml:space="preserve"> </w:t>
      </w:r>
      <w:r>
        <w:t xml:space="preserve">public of such appeal. Said notice shall be submitted to the member of the Warwick</w:t>
      </w:r>
      <w:r>
        <w:t xml:space="preserve"> </w:t>
      </w:r>
      <w:r>
        <w:t xml:space="preserve">city council in a timely manner. When the complaint is filed by someone other than</w:t>
      </w:r>
      <w:r>
        <w:t xml:space="preserve"> </w:t>
      </w:r>
      <w:r>
        <w:t xml:space="preserve">the original applicant or appellant, such original applicant or appellant and the</w:t>
      </w:r>
      <w:r>
        <w:t xml:space="preserve"> </w:t>
      </w:r>
      <w:r>
        <w:t xml:space="preserve">members of the board shall be made parties to such proceedings. The appeal shall not</w:t>
      </w:r>
      <w:r>
        <w:t xml:space="preserve"> </w:t>
      </w:r>
      <w:r>
        <w:t xml:space="preserve">stay proceedings upon the decision appealed from, but the court may, at its discretion,</w:t>
      </w:r>
      <w:r>
        <w:t xml:space="preserve"> </w:t>
      </w:r>
      <w:r>
        <w:t xml:space="preserve">grant a stay on appropriate terms and make such other orders as it deems necessary</w:t>
      </w:r>
      <w:r>
        <w:t xml:space="preserve"> </w:t>
      </w:r>
      <w:r>
        <w:t xml:space="preserve">for an equitable disposition of the appeal.</w:t>
      </w:r>
    </w:p>
    <w:p>
      <w:pPr>
        <w:pStyle w:val="BodyText"/>
      </w:pPr>
      <w:r>
        <w:rPr>
          <w:i/>
          <w:iCs/>
        </w:rPr>
        <w:t xml:space="preserve">(Ord. No. O-95-36, § I, 10-16-95)</w:t>
      </w:r>
    </w:p>
    <w:bookmarkEnd w:id="86"/>
    <w:bookmarkStart w:id="87" w:name="administration-enforcement-and-amendment"/>
    <w:p>
      <w:pPr>
        <w:pStyle w:val="Heading1"/>
      </w:pPr>
      <w:r>
        <w:t xml:space="preserve">§ 1000. ADMINISTRATION, ENFORCEMENT AND AMENDMENT</w:t>
      </w:r>
    </w:p>
    <w:p>
      <w:pPr>
        <w:pStyle w:val="FirstParagraph"/>
      </w:pPr>
      <w:r>
        <w:br/>
      </w:r>
    </w:p>
    <w:bookmarkEnd w:id="87"/>
    <w:bookmarkStart w:id="88" w:name="building-official-and-planning-board"/>
    <w:p>
      <w:pPr>
        <w:pStyle w:val="Heading2"/>
      </w:pPr>
      <w:r>
        <w:t xml:space="preserve">§ 1001. Building official and Planning Board</w:t>
      </w:r>
    </w:p>
    <w:p>
      <w:pPr>
        <w:pStyle w:val="FirstParagraph"/>
      </w:pPr>
      <w:r>
        <w:t xml:space="preserve">This ordinance shall be enforced by the building official acting in the name and on</w:t>
      </w:r>
      <w:r>
        <w:t xml:space="preserve"> </w:t>
      </w:r>
      <w:r>
        <w:t xml:space="preserve">behalf of the City of Warwick. It shall be the duty of the building official to interpret</w:t>
      </w:r>
      <w:r>
        <w:t xml:space="preserve"> </w:t>
      </w:r>
      <w:r>
        <w:t xml:space="preserve">and enforce the provisions of this ordinance in the manner and form and with the powers</w:t>
      </w:r>
      <w:r>
        <w:t xml:space="preserve"> </w:t>
      </w:r>
      <w:r>
        <w:t xml:space="preserve">provided in the laws of the state and in the Charter and ordinances of the city. With</w:t>
      </w:r>
      <w:r>
        <w:t xml:space="preserve"> </w:t>
      </w:r>
      <w:r>
        <w:t xml:space="preserve">the exception of Unified Development Plan Review Applications, which shall be administered</w:t>
      </w:r>
      <w:r>
        <w:t xml:space="preserve"> </w:t>
      </w:r>
      <w:r>
        <w:t xml:space="preserve">by the Planning Board, the building official shall refer all applications for variances,</w:t>
      </w:r>
      <w:r>
        <w:t xml:space="preserve"> </w:t>
      </w:r>
      <w:r>
        <w:t xml:space="preserve">special use permits and other appeals to the zoning board of review. The building</w:t>
      </w:r>
      <w:r>
        <w:t xml:space="preserve"> </w:t>
      </w:r>
      <w:r>
        <w:t xml:space="preserve">official shall make a determination in writing, within 15 days, to any written complaint</w:t>
      </w:r>
      <w:r>
        <w:t xml:space="preserve"> </w:t>
      </w:r>
      <w:r>
        <w:t xml:space="preserve">received, regarding a violation of this ordinance. In order to provide guidance or</w:t>
      </w:r>
      <w:r>
        <w:t xml:space="preserve"> </w:t>
      </w:r>
      <w:r>
        <w:t xml:space="preserve">clarification, the building official shall, upon written request, issue a zoning certificate</w:t>
      </w:r>
      <w:r>
        <w:t xml:space="preserve"> </w:t>
      </w:r>
      <w:r>
        <w:t xml:space="preserve">or provide information to the requesting party within 15 days of the written request.</w:t>
      </w:r>
      <w:r>
        <w:t xml:space="preserve"> </w:t>
      </w:r>
      <w:r>
        <w:t xml:space="preserve">Any determination of the building official may be appealed to the board in accordance</w:t>
      </w:r>
      <w:r>
        <w:t xml:space="preserve"> </w:t>
      </w:r>
      <w:r>
        <w:t xml:space="preserve">with section 906.4 of this ordinance.</w:t>
      </w:r>
    </w:p>
    <w:p>
      <w:pPr>
        <w:pStyle w:val="BodyText"/>
      </w:pPr>
      <w:r>
        <w:rPr>
          <w:i/>
          <w:iCs/>
        </w:rPr>
        <w:t xml:space="preserve">(Ord. No. O-23-24, § I, 12-20-23)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O-23-24, § I, adopted Dec. 20, 2023, amended § 1001 and in doing so changed</w:t>
      </w:r>
      <w:r>
        <w:t xml:space="preserve"> </w:t>
      </w:r>
      <w:r>
        <w:t xml:space="preserve">the title of said section from "Building official" to "Building official and Planning</w:t>
      </w:r>
      <w:r>
        <w:t xml:space="preserve"> </w:t>
      </w:r>
      <w:r>
        <w:t xml:space="preserve">Board," as set out herein.</w:t>
      </w:r>
    </w:p>
    <w:bookmarkEnd w:id="88"/>
    <w:bookmarkStart w:id="89" w:name="a.-identification-of-inspectors"/>
    <w:p>
      <w:pPr>
        <w:pStyle w:val="Heading2"/>
      </w:pPr>
      <w:r>
        <w:t xml:space="preserve">§ 1001A. Identification of inspectors</w:t>
      </w:r>
    </w:p>
    <w:p>
      <w:pPr>
        <w:pStyle w:val="FirstParagraph"/>
      </w:pPr>
      <w:r>
        <w:t xml:space="preserve">Inspectors of the building department shall wear such badges or insignia as may be</w:t>
      </w:r>
      <w:r>
        <w:t xml:space="preserve"> </w:t>
      </w:r>
      <w:r>
        <w:t xml:space="preserve">prescribed by the ordinances of the city and shall, upon request, exhibit clear identification</w:t>
      </w:r>
      <w:r>
        <w:t xml:space="preserve"> </w:t>
      </w:r>
      <w:r>
        <w:t xml:space="preserve">whenever it shall be their duty to visit private residences, buildings, or premises</w:t>
      </w:r>
      <w:r>
        <w:t xml:space="preserve"> </w:t>
      </w:r>
      <w:r>
        <w:t xml:space="preserve">for the purposes of making any survey, examination or inspection.</w:t>
      </w:r>
    </w:p>
    <w:p>
      <w:pPr>
        <w:pStyle w:val="BodyText"/>
      </w:pPr>
      <w:r>
        <w:rPr>
          <w:i/>
          <w:iCs/>
        </w:rPr>
        <w:t xml:space="preserve">(Ord. No. O-95-1, § I, 2-13-95)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For purposes of classification, provisions designated as § 114.0 in Ord. No. O-95-1</w:t>
      </w:r>
      <w:r>
        <w:t xml:space="preserve"> </w:t>
      </w:r>
      <w:r>
        <w:t xml:space="preserve">have been redesignated by the editor as § 1001A.</w:t>
      </w:r>
    </w:p>
    <w:bookmarkEnd w:id="89"/>
    <w:bookmarkStart w:id="90" w:name="building-permits"/>
    <w:p>
      <w:pPr>
        <w:pStyle w:val="Heading2"/>
      </w:pPr>
      <w:r>
        <w:t xml:space="preserve">§ 1002. Building permits</w:t>
      </w:r>
    </w:p>
    <w:p>
      <w:pPr>
        <w:pStyle w:val="FirstParagraph"/>
      </w:pPr>
      <w:r>
        <w:t xml:space="preserve">No building shall hereafter be erected, moved or structurally altered until a permit</w:t>
      </w:r>
      <w:r>
        <w:t xml:space="preserve"> </w:t>
      </w:r>
      <w:r>
        <w:t xml:space="preserve">authorizing the same shall be issued by the building official.</w:t>
      </w:r>
    </w:p>
    <w:p>
      <w:pPr>
        <w:pStyle w:val="Compact"/>
        <w:numPr>
          <w:ilvl w:val="0"/>
          <w:numId w:val="1259"/>
        </w:numPr>
      </w:pPr>
    </w:p>
    <w:p>
      <w:pPr>
        <w:numPr>
          <w:ilvl w:val="1"/>
          <w:numId w:val="1260"/>
        </w:numPr>
      </w:pPr>
      <w:r>
        <w:t xml:space="preserve">(A)</w:t>
      </w:r>
      <w:r>
        <w:t xml:space="preserve"> </w:t>
      </w:r>
      <w:r>
        <w:t xml:space="preserve">The application for a permit for any building to be erected in an AE or VE zone of</w:t>
      </w:r>
      <w:r>
        <w:t xml:space="preserve"> </w:t>
      </w:r>
      <w:r>
        <w:t xml:space="preserve">the flood hazard overlay district shall state the elevation of the first floor of</w:t>
      </w:r>
      <w:r>
        <w:t xml:space="preserve"> </w:t>
      </w:r>
      <w:r>
        <w:t xml:space="preserve">the proposed building above the finished grade of the lot. In accordance with the</w:t>
      </w:r>
      <w:r>
        <w:t xml:space="preserve"> </w:t>
      </w:r>
      <w:r>
        <w:t xml:space="preserve">Rhode Island State Building Code, the application shall also be accompanied by a Federal</w:t>
      </w:r>
      <w:r>
        <w:t xml:space="preserve"> </w:t>
      </w:r>
      <w:r>
        <w:t xml:space="preserve">Emergency Management Agency (FEMA) National Flood Insurance Program (NFIP) elevation</w:t>
      </w:r>
      <w:r>
        <w:t xml:space="preserve"> </w:t>
      </w:r>
      <w:r>
        <w:t xml:space="preserve">certificate prior to the issuance of a certificate of occupancy by the building official.</w:t>
      </w:r>
    </w:p>
    <w:p>
      <w:pPr>
        <w:numPr>
          <w:ilvl w:val="1"/>
          <w:numId w:val="1260"/>
        </w:numPr>
      </w:pPr>
      <w:r>
        <w:t xml:space="preserve">(B)</w:t>
      </w:r>
      <w:r>
        <w:t xml:space="preserve"> </w:t>
      </w:r>
      <w:r>
        <w:t xml:space="preserve">The building official may require the submission both of plans of any proposed machinery,</w:t>
      </w:r>
      <w:r>
        <w:t xml:space="preserve"> </w:t>
      </w:r>
      <w:r>
        <w:t xml:space="preserve">operations, and products and of specifications for the mechanisms and techniques to</w:t>
      </w:r>
      <w:r>
        <w:t xml:space="preserve"> </w:t>
      </w:r>
      <w:r>
        <w:t xml:space="preserve">be used in restricting the emission of dangerous and objectionable elements referred</w:t>
      </w:r>
      <w:r>
        <w:t xml:space="preserve"> </w:t>
      </w:r>
      <w:r>
        <w:t xml:space="preserve">to in subsection 604. No applicant will be required to reveal any confidential processes</w:t>
      </w:r>
      <w:r>
        <w:t xml:space="preserve"> </w:t>
      </w:r>
      <w:r>
        <w:t xml:space="preserve">and any information submitted will be treated as confidential if requested.</w:t>
      </w:r>
    </w:p>
    <w:bookmarkEnd w:id="90"/>
    <w:bookmarkStart w:id="91" w:name="site-plancertificate-of-occupancy"/>
    <w:p>
      <w:pPr>
        <w:pStyle w:val="Heading2"/>
      </w:pPr>
      <w:r>
        <w:t xml:space="preserve">§ 1003. Site plan/certificate of occupancy</w:t>
      </w:r>
    </w:p>
    <w:p>
      <w:pPr>
        <w:pStyle w:val="FirstParagraph"/>
      </w:pPr>
      <w:r>
        <w:t xml:space="preserve">Before a building permit or certificate of occupancy is issued for the construction,</w:t>
      </w:r>
      <w:r>
        <w:t xml:space="preserve"> </w:t>
      </w:r>
      <w:r>
        <w:t xml:space="preserve">reconstruction, alteration, repair, demolition, removal, enlargement or occupancy</w:t>
      </w:r>
      <w:r>
        <w:t xml:space="preserve"> </w:t>
      </w:r>
      <w:r>
        <w:t xml:space="preserve">of any building or structure or use of premises, a site plan shall be submitted to</w:t>
      </w:r>
      <w:r>
        <w:t xml:space="preserve"> </w:t>
      </w:r>
      <w:r>
        <w:t xml:space="preserve">the building official indicating the intended use and its conformity in all respects</w:t>
      </w:r>
      <w:r>
        <w:t xml:space="preserve"> </w:t>
      </w:r>
      <w:r>
        <w:t xml:space="preserve">to the provisions of this ordinance.</w:t>
      </w:r>
    </w:p>
    <w:p>
      <w:pPr>
        <w:pStyle w:val="Compact"/>
        <w:numPr>
          <w:ilvl w:val="0"/>
          <w:numId w:val="1261"/>
        </w:numPr>
      </w:pPr>
    </w:p>
    <w:p>
      <w:pPr>
        <w:numPr>
          <w:ilvl w:val="1"/>
          <w:numId w:val="126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An application (three copies) for a building permit for an addition, erection or</w:t>
      </w:r>
      <w:r>
        <w:t xml:space="preserve"> </w:t>
      </w:r>
      <w:r>
        <w:t xml:space="preserve">enlargement, under the provisions of the Rhode Island State Building Code and all</w:t>
      </w:r>
      <w:r>
        <w:t xml:space="preserve"> </w:t>
      </w:r>
      <w:r>
        <w:t xml:space="preserve">applicable state regulations, shall be accompanied by a site plan, drawn to scale,</w:t>
      </w:r>
      <w:r>
        <w:t xml:space="preserve"> </w:t>
      </w:r>
      <w:r>
        <w:t xml:space="preserve">showing the accurate dimensions of the lot; the building site; the location and size</w:t>
      </w:r>
      <w:r>
        <w:t xml:space="preserve"> </w:t>
      </w:r>
      <w:r>
        <w:t xml:space="preserve">of existing buildings on the lot; all proposed construction; all front, side and rear</w:t>
      </w:r>
      <w:r>
        <w:t xml:space="preserve"> </w:t>
      </w:r>
      <w:r>
        <w:t xml:space="preserve">yard dimensions; proposed parking areas; and such other information as may be necessary</w:t>
      </w:r>
      <w:r>
        <w:t xml:space="preserve"> </w:t>
      </w:r>
      <w:r>
        <w:t xml:space="preserve">to enforce the provisions of this ordinance. A site plan shall not be required with</w:t>
      </w:r>
      <w:r>
        <w:t xml:space="preserve"> </w:t>
      </w:r>
      <w:r>
        <w:t xml:space="preserve">an application for a permit involving the alteration of an existing building(s), where</w:t>
      </w:r>
      <w:r>
        <w:t xml:space="preserve"> </w:t>
      </w:r>
      <w:r>
        <w:t xml:space="preserve">the use and exterior dimensions of the buildings are not changed or enlarged in any</w:t>
      </w:r>
      <w:r>
        <w:t xml:space="preserve"> </w:t>
      </w:r>
      <w:r>
        <w:t xml:space="preserve">manner.</w:t>
      </w:r>
    </w:p>
    <w:p>
      <w:pPr>
        <w:numPr>
          <w:ilvl w:val="1"/>
          <w:numId w:val="126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Certificate of occupancy.</w:t>
      </w:r>
      <w:r>
        <w:t xml:space="preserve"> </w:t>
      </w:r>
      <w:r>
        <w:t xml:space="preserve">A certificate of occupancy as required by the Rhode Island State Building Code shall</w:t>
      </w:r>
      <w:r>
        <w:t xml:space="preserve"> </w:t>
      </w:r>
      <w:r>
        <w:t xml:space="preserve">be required for any of the following:</w:t>
      </w:r>
    </w:p>
    <w:p>
      <w:pPr>
        <w:numPr>
          <w:ilvl w:val="2"/>
          <w:numId w:val="1263"/>
        </w:numPr>
      </w:pPr>
      <w:r>
        <w:t xml:space="preserve">(1)</w:t>
      </w:r>
      <w:r>
        <w:t xml:space="preserve"> </w:t>
      </w:r>
      <w:r>
        <w:t xml:space="preserve">Occupancy and use of a building hereafter erected or enlarged;</w:t>
      </w:r>
    </w:p>
    <w:p>
      <w:pPr>
        <w:numPr>
          <w:ilvl w:val="2"/>
          <w:numId w:val="1263"/>
        </w:numPr>
      </w:pPr>
      <w:r>
        <w:t xml:space="preserve">(2)</w:t>
      </w:r>
      <w:r>
        <w:t xml:space="preserve"> </w:t>
      </w:r>
      <w:r>
        <w:t xml:space="preserve">Change in use of an existing building to a different use;</w:t>
      </w:r>
    </w:p>
    <w:p>
      <w:pPr>
        <w:numPr>
          <w:ilvl w:val="2"/>
          <w:numId w:val="1263"/>
        </w:numPr>
      </w:pPr>
      <w:r>
        <w:t xml:space="preserve">(3)</w:t>
      </w:r>
      <w:r>
        <w:t xml:space="preserve"> </w:t>
      </w:r>
      <w:r>
        <w:t xml:space="preserve">Intensification of an existing use of either a building or land;</w:t>
      </w:r>
    </w:p>
    <w:p>
      <w:pPr>
        <w:numPr>
          <w:ilvl w:val="2"/>
          <w:numId w:val="1263"/>
        </w:numPr>
      </w:pPr>
      <w:r>
        <w:t xml:space="preserve">(4)</w:t>
      </w:r>
      <w:r>
        <w:t xml:space="preserve"> </w:t>
      </w:r>
      <w:r>
        <w:t xml:space="preserve">Occupancy and use of vacant land except for the raising of crops;</w:t>
      </w:r>
    </w:p>
    <w:p>
      <w:pPr>
        <w:numPr>
          <w:ilvl w:val="2"/>
          <w:numId w:val="1263"/>
        </w:numPr>
      </w:pPr>
      <w:r>
        <w:t xml:space="preserve">(5)</w:t>
      </w:r>
      <w:r>
        <w:t xml:space="preserve"> </w:t>
      </w:r>
      <w:r>
        <w:t xml:space="preserve">Change in the use of land to different use except for the raising of crops; or</w:t>
      </w:r>
    </w:p>
    <w:p>
      <w:pPr>
        <w:numPr>
          <w:ilvl w:val="2"/>
          <w:numId w:val="1263"/>
        </w:numPr>
      </w:pPr>
      <w:r>
        <w:t xml:space="preserve">(6)</w:t>
      </w:r>
      <w:r>
        <w:t xml:space="preserve"> </w:t>
      </w:r>
      <w:r>
        <w:t xml:space="preserve">Any change in use of a nonconforming use.</w:t>
      </w:r>
    </w:p>
    <w:p>
      <w:pPr>
        <w:numPr>
          <w:ilvl w:val="1"/>
          <w:numId w:val="1262"/>
        </w:numPr>
      </w:pPr>
      <w:r>
        <w:t xml:space="preserve">(C)</w:t>
      </w:r>
      <w:r>
        <w:t xml:space="preserve"> </w:t>
      </w:r>
      <w:r>
        <w:t xml:space="preserve">[</w:t>
      </w:r>
      <w:r>
        <w:rPr>
          <w:i/>
          <w:iCs/>
        </w:rPr>
        <w:t xml:space="preserve">Certificate of occupancy required prior to use or change of use.</w:t>
      </w:r>
      <w:r>
        <w:t xml:space="preserve">] The occupancy, use or change of use shall not take place until a certificate of</w:t>
      </w:r>
      <w:r>
        <w:t xml:space="preserve"> </w:t>
      </w:r>
      <w:r>
        <w:t xml:space="preserve">occupancy has been issued by the building official in accordance with the requirements</w:t>
      </w:r>
      <w:r>
        <w:t xml:space="preserve"> </w:t>
      </w:r>
      <w:r>
        <w:t xml:space="preserve">for the issuance of a certificate of occupancy as stated in the Rhode Island Building</w:t>
      </w:r>
      <w:r>
        <w:t xml:space="preserve"> </w:t>
      </w:r>
      <w:r>
        <w:t xml:space="preserve">Code.</w:t>
      </w:r>
    </w:p>
    <w:bookmarkEnd w:id="91"/>
    <w:bookmarkStart w:id="92" w:name="interpretation"/>
    <w:p>
      <w:pPr>
        <w:pStyle w:val="Heading2"/>
      </w:pPr>
      <w:r>
        <w:t xml:space="preserve">§ 1004. Interpretation</w:t>
      </w:r>
    </w:p>
    <w:p>
      <w:pPr>
        <w:pStyle w:val="FirstParagraph"/>
      </w:pPr>
      <w:r>
        <w:t xml:space="preserve">In interpreting and applying the provisions of this ordinance, they shall be held</w:t>
      </w:r>
      <w:r>
        <w:t xml:space="preserve"> </w:t>
      </w:r>
      <w:r>
        <w:t xml:space="preserve">to the minimum requirements adopted for the promotion of health, safety, comfort,</w:t>
      </w:r>
      <w:r>
        <w:t xml:space="preserve"> </w:t>
      </w:r>
      <w:r>
        <w:t xml:space="preserve">convenience, or the general welfare.</w:t>
      </w:r>
    </w:p>
    <w:bookmarkEnd w:id="92"/>
    <w:bookmarkStart w:id="93" w:name="conflicts-of-law"/>
    <w:p>
      <w:pPr>
        <w:pStyle w:val="Heading2"/>
      </w:pPr>
      <w:r>
        <w:t xml:space="preserve">§ 1005. Conflicts of law</w:t>
      </w:r>
    </w:p>
    <w:p>
      <w:pPr>
        <w:pStyle w:val="FirstParagraph"/>
      </w:pPr>
      <w:r>
        <w:t xml:space="preserve">All departments, officials and public employees of the city which are vested with</w:t>
      </w:r>
      <w:r>
        <w:t xml:space="preserve"> </w:t>
      </w:r>
      <w:r>
        <w:t xml:space="preserve">the duty or authority to issue permits or licenses shall conform to the provisions</w:t>
      </w:r>
      <w:r>
        <w:t xml:space="preserve"> </w:t>
      </w:r>
      <w:r>
        <w:t xml:space="preserve">of this ordinance and shall issue no permit or license for any use, building or purpose</w:t>
      </w:r>
      <w:r>
        <w:t xml:space="preserve"> </w:t>
      </w:r>
      <w:r>
        <w:t xml:space="preserve">if the same would be in conflict with the provisions of this ordinance. Any permit</w:t>
      </w:r>
      <w:r>
        <w:t xml:space="preserve"> </w:t>
      </w:r>
      <w:r>
        <w:t xml:space="preserve">or license, issued in conflict with the provisions of this ordinance, shall be null</w:t>
      </w:r>
      <w:r>
        <w:t xml:space="preserve"> </w:t>
      </w:r>
      <w:r>
        <w:t xml:space="preserve">and void.</w:t>
      </w:r>
    </w:p>
    <w:bookmarkEnd w:id="93"/>
    <w:bookmarkStart w:id="94" w:name="penalties-and-enforcement"/>
    <w:p>
      <w:pPr>
        <w:pStyle w:val="Heading2"/>
      </w:pPr>
      <w:r>
        <w:t xml:space="preserve">§ 1006. Penalties and enforcement</w:t>
      </w:r>
    </w:p>
    <w:p>
      <w:pPr>
        <w:pStyle w:val="FirstParagraph"/>
      </w:pPr>
      <w:r>
        <w:t xml:space="preserve">Any person or corporation, whether as principal, agent, employee or otherwise, who</w:t>
      </w:r>
      <w:r>
        <w:t xml:space="preserve"> </w:t>
      </w:r>
      <w:r>
        <w:t xml:space="preserve">violates or is the owner of property in violation of any of the provisions of this</w:t>
      </w:r>
      <w:r>
        <w:t xml:space="preserve"> </w:t>
      </w:r>
      <w:r>
        <w:t xml:space="preserve">ordinance shall be fined up to $500.00 for each offense, such fine to inure to the</w:t>
      </w:r>
      <w:r>
        <w:t xml:space="preserve"> </w:t>
      </w:r>
      <w:r>
        <w:t xml:space="preserve">city. Each day of the existence of any violation shall be deemed a separate offense.</w:t>
      </w:r>
      <w:r>
        <w:t xml:space="preserve"> </w:t>
      </w:r>
      <w:r>
        <w:t xml:space="preserve">The erection, construction, enlargement, intensification, conversion, moving or maintenance</w:t>
      </w:r>
      <w:r>
        <w:t xml:space="preserve"> </w:t>
      </w:r>
      <w:r>
        <w:t xml:space="preserve">of any building or structure and the use of any land or building or structure which</w:t>
      </w:r>
      <w:r>
        <w:t xml:space="preserve"> </w:t>
      </w:r>
      <w:r>
        <w:t xml:space="preserve">is continued, operated or maintained contrary to any of the provisions of this ordinance</w:t>
      </w:r>
      <w:r>
        <w:t xml:space="preserve"> </w:t>
      </w:r>
      <w:r>
        <w:t xml:space="preserve">is hereby declared to be a violation of this ordinance and unlawful. The building</w:t>
      </w:r>
      <w:r>
        <w:t xml:space="preserve"> </w:t>
      </w:r>
      <w:r>
        <w:t xml:space="preserve">official shall be empowered to levy such fines, with appeal thereupon to the district</w:t>
      </w:r>
      <w:r>
        <w:t xml:space="preserve"> </w:t>
      </w:r>
      <w:r>
        <w:t xml:space="preserve">court or the municipal housing court if so authorized. The city solicitor shall also</w:t>
      </w:r>
      <w:r>
        <w:t xml:space="preserve"> </w:t>
      </w:r>
      <w:r>
        <w:t xml:space="preserve">be empowered to institute injunction, abatement or any other appropriate action in</w:t>
      </w:r>
      <w:r>
        <w:t xml:space="preserve"> </w:t>
      </w:r>
      <w:r>
        <w:t xml:space="preserve">any appropriate court to prevent, enjoin, abate or remove such violation, or compel</w:t>
      </w:r>
      <w:r>
        <w:t xml:space="preserve"> </w:t>
      </w:r>
      <w:r>
        <w:t xml:space="preserve">compliance with the provisions of this ordinance. The city solicitor may consolidate</w:t>
      </w:r>
      <w:r>
        <w:t xml:space="preserve"> </w:t>
      </w:r>
      <w:r>
        <w:t xml:space="preserve">an action for injunctive relief and/or fines under this ordinance in the superior</w:t>
      </w:r>
      <w:r>
        <w:t xml:space="preserve"> </w:t>
      </w:r>
      <w:r>
        <w:t xml:space="preserve">court for Kent County. The remedies provided for herein shall be cumulative and not</w:t>
      </w:r>
      <w:r>
        <w:t xml:space="preserve"> </w:t>
      </w:r>
      <w:r>
        <w:t xml:space="preserve">exclusive and shall be in addition to any other remedies provided by law.</w:t>
      </w:r>
    </w:p>
    <w:bookmarkEnd w:id="94"/>
    <w:bookmarkStart w:id="95" w:name="X6014f3d9839a8830bd1d8eaec53aaedc94a3452"/>
    <w:p>
      <w:pPr>
        <w:pStyle w:val="Heading2"/>
      </w:pPr>
      <w:r>
        <w:t xml:space="preserve">§ 1007. Adoption, amendment and administration of zoning ordinance</w:t>
      </w:r>
    </w:p>
    <w:p>
      <w:pPr>
        <w:pStyle w:val="FirstParagraph"/>
      </w:pPr>
      <w:r>
        <w:t xml:space="preserve">1007.1. </w:t>
      </w:r>
      <w:r>
        <w:rPr>
          <w:i/>
          <w:iCs/>
        </w:rPr>
        <w:t xml:space="preserve">Procedure.</w:t>
      </w:r>
      <w:r>
        <w:t xml:space="preserve"> </w:t>
      </w:r>
      <w:r>
        <w:t xml:space="preserve">Other than for proposals originated by the city council, the building official shall</w:t>
      </w:r>
      <w:r>
        <w:t xml:space="preserve"> </w:t>
      </w:r>
      <w:r>
        <w:t xml:space="preserve">be the officer to receive a proposal for adoption, amendment, or repeal of a zoning</w:t>
      </w:r>
      <w:r>
        <w:t xml:space="preserve"> </w:t>
      </w:r>
      <w:r>
        <w:t xml:space="preserve">ordinance or zoning map(s). Immediately upon receipt of such proposal, the building</w:t>
      </w:r>
      <w:r>
        <w:t xml:space="preserve"> </w:t>
      </w:r>
      <w:r>
        <w:t xml:space="preserve">official shall refer such proposal to the city council, the director and the planning</w:t>
      </w:r>
      <w:r>
        <w:t xml:space="preserve"> </w:t>
      </w:r>
      <w:r>
        <w:t xml:space="preserve">board for study and recommendation. If the proposal originates with the city council,</w:t>
      </w:r>
      <w:r>
        <w:t xml:space="preserve"> </w:t>
      </w:r>
      <w:r>
        <w:t xml:space="preserve">the city council shall refer such proposal to the building official, the director</w:t>
      </w:r>
      <w:r>
        <w:t xml:space="preserve"> </w:t>
      </w:r>
      <w:r>
        <w:t xml:space="preserve">and the planning board. The planning board shall report to the city council within</w:t>
      </w:r>
      <w:r>
        <w:t xml:space="preserve"> </w:t>
      </w:r>
      <w:r>
        <w:t xml:space="preserve">45 days after receipt of the proposal, giving its findings and recommendations. The</w:t>
      </w:r>
      <w:r>
        <w:t xml:space="preserve"> </w:t>
      </w:r>
      <w:r>
        <w:t xml:space="preserve">city council shall hold a public hearing within 65 days of receipt of proposal, giving</w:t>
      </w:r>
      <w:r>
        <w:t xml:space="preserve"> </w:t>
      </w:r>
      <w:r>
        <w:t xml:space="preserve">proper notice as prescribed herein. The city council shall render a decision on any</w:t>
      </w:r>
      <w:r>
        <w:t xml:space="preserve"> </w:t>
      </w:r>
      <w:r>
        <w:t xml:space="preserve">such proposal within 45 days after the date of completion of the public hearing. The</w:t>
      </w:r>
      <w:r>
        <w:t xml:space="preserve"> </w:t>
      </w:r>
      <w:r>
        <w:t xml:space="preserve">provisions of this subsection pertaining to deadlines shall not be construed to apply</w:t>
      </w:r>
      <w:r>
        <w:t xml:space="preserve"> </w:t>
      </w:r>
      <w:r>
        <w:t xml:space="preserve">to any extension consented to by the applicant.</w:t>
      </w:r>
    </w:p>
    <w:p>
      <w:pPr>
        <w:pStyle w:val="BodyText"/>
      </w:pPr>
      <w:r>
        <w:t xml:space="preserve">1007.2. </w:t>
      </w:r>
      <w:r>
        <w:rPr>
          <w:i/>
          <w:iCs/>
        </w:rPr>
        <w:t xml:space="preserve">Review by planning board.</w:t>
      </w:r>
      <w:r>
        <w:t xml:space="preserve"> </w:t>
      </w:r>
      <w:r>
        <w:t xml:space="preserve">Among its findings and recommendations to the amendment or repeal of this ordinance</w:t>
      </w:r>
      <w:r>
        <w:t xml:space="preserve"> </w:t>
      </w:r>
      <w:r>
        <w:t xml:space="preserve">or zoning map, the planning board shall:</w:t>
      </w:r>
    </w:p>
    <w:p>
      <w:pPr>
        <w:pStyle w:val="Compact"/>
        <w:numPr>
          <w:ilvl w:val="0"/>
          <w:numId w:val="1264"/>
        </w:numPr>
      </w:pPr>
    </w:p>
    <w:p>
      <w:pPr>
        <w:numPr>
          <w:ilvl w:val="1"/>
          <w:numId w:val="1265"/>
        </w:numPr>
      </w:pPr>
      <w:r>
        <w:t xml:space="preserve">(A)</w:t>
      </w:r>
      <w:r>
        <w:t xml:space="preserve"> </w:t>
      </w:r>
      <w:r>
        <w:t xml:space="preserve">Include a statement on the general consistency of the proposal with the comprehensive</w:t>
      </w:r>
      <w:r>
        <w:t xml:space="preserve"> </w:t>
      </w:r>
      <w:r>
        <w:t xml:space="preserve">plan of the city, including the goals and policies statement, the implementation program,</w:t>
      </w:r>
      <w:r>
        <w:t xml:space="preserve"> </w:t>
      </w:r>
      <w:r>
        <w:t xml:space="preserve">and all other applicable elements of the comprehensive plan; and</w:t>
      </w:r>
    </w:p>
    <w:p>
      <w:pPr>
        <w:numPr>
          <w:ilvl w:val="1"/>
          <w:numId w:val="1265"/>
        </w:numPr>
      </w:pPr>
      <w:r>
        <w:t xml:space="preserve">(B)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 as presented in section 100 of this ordinance.</w:t>
      </w:r>
    </w:p>
    <w:p>
      <w:pPr>
        <w:pStyle w:val="FirstParagraph"/>
      </w:pPr>
      <w:r>
        <w:t xml:space="preserve">1007.3. </w:t>
      </w:r>
      <w:r>
        <w:rPr>
          <w:i/>
          <w:iCs/>
        </w:rPr>
        <w:t xml:space="preserve">Notice and hearing requirements.</w:t>
      </w:r>
    </w:p>
    <w:p>
      <w:pPr>
        <w:pStyle w:val="Compact"/>
        <w:numPr>
          <w:ilvl w:val="0"/>
          <w:numId w:val="1266"/>
        </w:numPr>
      </w:pPr>
    </w:p>
    <w:p>
      <w:pPr>
        <w:numPr>
          <w:ilvl w:val="1"/>
          <w:numId w:val="1267"/>
        </w:numPr>
      </w:pPr>
      <w:r>
        <w:t xml:space="preserve">(A)</w:t>
      </w:r>
      <w:r>
        <w:t xml:space="preserve"> </w:t>
      </w:r>
      <w:r>
        <w:t xml:space="preserve">No zoning ordinance shall be adopted, repealed, or amended until after a public hearing</w:t>
      </w:r>
      <w:r>
        <w:t xml:space="preserve"> </w:t>
      </w:r>
      <w:r>
        <w:t xml:space="preserve">has been held upon the question before the city council. The city council shall first</w:t>
      </w:r>
      <w:r>
        <w:t xml:space="preserve"> </w:t>
      </w:r>
      <w:r>
        <w:t xml:space="preserve">give notice of the public hearing by publication of notice in a newspaper of local</w:t>
      </w:r>
      <w:r>
        <w:t xml:space="preserve"> </w:t>
      </w:r>
      <w:r>
        <w:t xml:space="preserve">circulation within the city at least once each week for three successive weeks prior</w:t>
      </w:r>
      <w:r>
        <w:t xml:space="preserve"> </w:t>
      </w:r>
      <w:r>
        <w:t xml:space="preserve">to the date of the hearing, which may include the week in which the hearing is to</w:t>
      </w:r>
      <w:r>
        <w:t xml:space="preserve"> </w:t>
      </w:r>
      <w:r>
        <w:t xml:space="preserve">be held, at which hearing opportunity shall be given to all persons interested to</w:t>
      </w:r>
      <w:r>
        <w:t xml:space="preserve"> </w:t>
      </w:r>
      <w:r>
        <w:t xml:space="preserve">be heard upon the matter of the proposed ordinance. Written notice shall be mailed</w:t>
      </w:r>
      <w:r>
        <w:t xml:space="preserve"> </w:t>
      </w:r>
      <w:r>
        <w:t xml:space="preserve">to the parties specified in subsections (B), (C), (D) and (E) of this section, at</w:t>
      </w:r>
      <w:r>
        <w:t xml:space="preserve"> </w:t>
      </w:r>
      <w:r>
        <w:t xml:space="preserve">least two weeks prior to the hearing.</w:t>
      </w:r>
    </w:p>
    <w:p>
      <w:pPr>
        <w:pStyle w:val="FirstParagraph"/>
      </w:pPr>
      <w:r>
        <w:t xml:space="preserve">The same notice shall be posted in the city clerk's office and one other municipal</w:t>
      </w:r>
      <w:r>
        <w:t xml:space="preserve"> </w:t>
      </w:r>
      <w:r>
        <w:t xml:space="preserve">building in the municipality and the municipality must make the notice accessible</w:t>
      </w:r>
      <w:r>
        <w:t xml:space="preserve"> </w:t>
      </w:r>
      <w:r>
        <w:t xml:space="preserve">on their municipal home page of its website at least fourteen (14) days prior to the</w:t>
      </w:r>
      <w:r>
        <w:t xml:space="preserve"> </w:t>
      </w:r>
      <w:r>
        <w:t xml:space="preserve">hearing. The notice shall:</w:t>
      </w:r>
    </w:p>
    <w:p>
      <w:pPr>
        <w:pStyle w:val="Compact"/>
        <w:numPr>
          <w:ilvl w:val="0"/>
          <w:numId w:val="1268"/>
        </w:numPr>
      </w:pPr>
    </w:p>
    <w:p>
      <w:pPr>
        <w:pStyle w:val="Compact"/>
        <w:numPr>
          <w:ilvl w:val="1"/>
          <w:numId w:val="1269"/>
        </w:numPr>
      </w:pPr>
    </w:p>
    <w:p>
      <w:pPr>
        <w:numPr>
          <w:ilvl w:val="2"/>
          <w:numId w:val="1270"/>
        </w:numPr>
      </w:pPr>
      <w:r>
        <w:t xml:space="preserve">(1)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2"/>
          <w:numId w:val="1270"/>
        </w:numPr>
      </w:pPr>
      <w:r>
        <w:t xml:space="preserve">(2)</w:t>
      </w:r>
      <w:r>
        <w:t xml:space="preserve"> </w:t>
      </w:r>
      <w:r>
        <w:t xml:space="preserve">Indicate that adoption, amendment or repeal of a zoning ordinance is under consideration;</w:t>
      </w:r>
    </w:p>
    <w:p>
      <w:pPr>
        <w:numPr>
          <w:ilvl w:val="2"/>
          <w:numId w:val="1270"/>
        </w:numPr>
      </w:pPr>
      <w:r>
        <w:t xml:space="preserve">(3)</w:t>
      </w:r>
      <w:r>
        <w:t xml:space="preserve"> </w:t>
      </w:r>
      <w:r>
        <w:t xml:space="preserve">Contain a statement of the proposed amendments to the ordinance that may be printed</w:t>
      </w:r>
      <w:r>
        <w:t xml:space="preserve"> </w:t>
      </w:r>
      <w:r>
        <w:t xml:space="preserve">once in its entirety, or summarize and describe the matter under consideration as</w:t>
      </w:r>
      <w:r>
        <w:t xml:space="preserve"> </w:t>
      </w:r>
      <w:r>
        <w:t xml:space="preserve">long as the intent and effect of the proposed ordinance is expressly written in that</w:t>
      </w:r>
      <w:r>
        <w:t xml:space="preserve"> </w:t>
      </w:r>
      <w:r>
        <w:t xml:space="preserve">notice;</w:t>
      </w:r>
    </w:p>
    <w:p>
      <w:pPr>
        <w:numPr>
          <w:ilvl w:val="2"/>
          <w:numId w:val="1270"/>
        </w:numPr>
      </w:pPr>
      <w:r>
        <w:t xml:space="preserve">(4)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2"/>
          <w:numId w:val="1270"/>
        </w:numPr>
      </w:pPr>
      <w:r>
        <w:t xml:space="preserve">(5)</w:t>
      </w:r>
      <w:r>
        <w:t xml:space="preserve"> </w:t>
      </w:r>
      <w:r>
        <w:t xml:space="preserve">State that the proposal shown on the ordinance may be altered or amended prior to</w:t>
      </w:r>
      <w:r>
        <w:t xml:space="preserve"> </w:t>
      </w:r>
      <w:r>
        <w:t xml:space="preserve">the close of the public hearing without further advertising, as a result of further</w:t>
      </w:r>
      <w:r>
        <w:t xml:space="preserve"> </w:t>
      </w:r>
      <w:r>
        <w:t xml:space="preserve">study or because of the views expressed at the public hearing. Any alteration or amendment</w:t>
      </w:r>
      <w:r>
        <w:t xml:space="preserve"> </w:t>
      </w:r>
      <w:r>
        <w:t xml:space="preserve">must be presented for comment in the course of said hearing.</w:t>
      </w:r>
    </w:p>
    <w:p>
      <w:pPr>
        <w:numPr>
          <w:ilvl w:val="1"/>
          <w:numId w:val="1269"/>
        </w:numPr>
      </w:pPr>
      <w:r>
        <w:t xml:space="preserve">(B)</w:t>
      </w:r>
      <w:r>
        <w:t xml:space="preserve"> </w:t>
      </w:r>
      <w:r>
        <w:t xml:space="preserve">Where a proposed general amendment to an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A of this section.</w:t>
      </w:r>
    </w:p>
    <w:p>
      <w:pPr>
        <w:numPr>
          <w:ilvl w:val="1"/>
          <w:numId w:val="1269"/>
        </w:numPr>
      </w:pPr>
      <w:r>
        <w:t xml:space="preserve">(C)</w:t>
      </w:r>
      <w:r>
        <w:t xml:space="preserve"> </w:t>
      </w:r>
      <w:r>
        <w:t xml:space="preserve">Where a proposed text amendment to an existing zoning ordinance would cause a conforming</w:t>
      </w:r>
      <w:r>
        <w:t xml:space="preserve"> </w:t>
      </w:r>
      <w:r>
        <w:t xml:space="preserve">lot of record to become nonconforming by lot area or frontage, written notice shall</w:t>
      </w:r>
      <w:r>
        <w:t xml:space="preserve"> </w:t>
      </w:r>
      <w:r>
        <w:t xml:space="preserve">be given to all owners of the real property as shown on the current real estate tax</w:t>
      </w:r>
      <w:r>
        <w:t xml:space="preserve"> </w:t>
      </w:r>
      <w:r>
        <w:t xml:space="preserve">assessment records of the city. The notice shall be given by first-class mail at least</w:t>
      </w:r>
      <w:r>
        <w:t xml:space="preserve"> </w:t>
      </w:r>
      <w:r>
        <w:t xml:space="preserve">two weeks prior to the hearing at which the text amendment is to be considered, with</w:t>
      </w:r>
      <w:r>
        <w:t xml:space="preserve"> </w:t>
      </w:r>
      <w:r>
        <w:t xml:space="preserve">the content required by subsection (A). If the city zoning ordinance contains an existing</w:t>
      </w:r>
      <w:r>
        <w:t xml:space="preserve"> </w:t>
      </w:r>
      <w:r>
        <w:t xml:space="preserve">merger clause to which the nonconforming lots would be subject, the notice shall include</w:t>
      </w:r>
      <w:r>
        <w:t xml:space="preserve"> </w:t>
      </w:r>
      <w:r>
        <w:t xml:space="preserve">reference to the merger clause and the impacts of common ownership of nonconforming</w:t>
      </w:r>
      <w:r>
        <w:t xml:space="preserve"> </w:t>
      </w:r>
      <w:r>
        <w:t xml:space="preserve">lots. For any notice sent by first-class mail, the sender of the notice shall submit</w:t>
      </w:r>
      <w:r>
        <w:t xml:space="preserve"> </w:t>
      </w:r>
      <w:r>
        <w:t xml:space="preserve">a notarized affidavit to attest to such mailing.</w:t>
      </w:r>
    </w:p>
    <w:p>
      <w:pPr>
        <w:numPr>
          <w:ilvl w:val="1"/>
          <w:numId w:val="1269"/>
        </w:numPr>
      </w:pPr>
      <w:r>
        <w:t xml:space="preserve">(D)</w:t>
      </w:r>
      <w:r>
        <w:t xml:space="preserve"> </w:t>
      </w:r>
      <w:r>
        <w:t xml:space="preserve">Where a proposed amendment to an existing ordinance includes a specific change in</w:t>
      </w:r>
      <w:r>
        <w:t xml:space="preserve"> </w:t>
      </w:r>
      <w:r>
        <w:t xml:space="preserve">a zoning district map, but does not affect districts generally, public notice shall</w:t>
      </w:r>
      <w:r>
        <w:t xml:space="preserve"> </w:t>
      </w:r>
      <w:r>
        <w:t xml:space="preserve">be given as required by subsection (A) of this section, with the additional requirements</w:t>
      </w:r>
      <w:r>
        <w:t xml:space="preserve"> </w:t>
      </w:r>
      <w:r>
        <w:t xml:space="preserve">that:</w:t>
      </w:r>
    </w:p>
    <w:p>
      <w:pPr>
        <w:numPr>
          <w:ilvl w:val="2"/>
          <w:numId w:val="1271"/>
        </w:numPr>
      </w:pPr>
      <w:r>
        <w:t xml:space="preserve">(1)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city boundaries where</w:t>
      </w:r>
      <w:r>
        <w:t xml:space="preserve"> </w:t>
      </w:r>
      <w:r>
        <w:t xml:space="preserve">appropriate; and</w:t>
      </w:r>
    </w:p>
    <w:p>
      <w:pPr>
        <w:numPr>
          <w:ilvl w:val="2"/>
          <w:numId w:val="1271"/>
        </w:numPr>
      </w:pPr>
      <w:r>
        <w:t xml:space="preserve">(2)</w:t>
      </w:r>
      <w:r>
        <w:t xml:space="preserve"> </w:t>
      </w:r>
      <w:r>
        <w:t xml:space="preserve">Written notice of the date, time and place of the public hearing and the nature and</w:t>
      </w:r>
      <w:r>
        <w:t xml:space="preserve"> </w:t>
      </w:r>
      <w:r>
        <w:t xml:space="preserve">purpose of the hearing shall be sent to all owners of real property whose property</w:t>
      </w:r>
      <w:r>
        <w:t xml:space="preserve"> </w:t>
      </w:r>
      <w:r>
        <w:t xml:space="preserve">is located in or within not less than 200 feet of the perimeter of the area proposed</w:t>
      </w:r>
      <w:r>
        <w:t xml:space="preserve"> </w:t>
      </w:r>
      <w:r>
        <w:t xml:space="preserve">for change, whether within the city of within an adjacent city or town; provided however,</w:t>
      </w:r>
      <w:r>
        <w:t xml:space="preserve"> </w:t>
      </w:r>
      <w:r>
        <w:t xml:space="preserve">if the subject property is zoned Residential A-40 or if more than 50 percent of the</w:t>
      </w:r>
      <w:r>
        <w:t xml:space="preserve"> </w:t>
      </w:r>
      <w:r>
        <w:t xml:space="preserve">number of parcels which are residentially zoned land within the 200-foot radius of</w:t>
      </w:r>
      <w:r>
        <w:t xml:space="preserve"> </w:t>
      </w:r>
      <w:r>
        <w:t xml:space="preserve">the subject property are zoned Residential A-40, then notice shall be sent to all</w:t>
      </w:r>
      <w:r>
        <w:t xml:space="preserve"> </w:t>
      </w:r>
      <w:r>
        <w:t xml:space="preserve">property owners of record within 400 feet of the subject property. Notice shall also</w:t>
      </w:r>
      <w:r>
        <w:t xml:space="preserve"> </w:t>
      </w:r>
      <w:r>
        <w:t xml:space="preserve">be sent to any individual or entity holding a recorded conservation or preservation</w:t>
      </w:r>
      <w:r>
        <w:t xml:space="preserve"> </w:t>
      </w:r>
      <w:r>
        <w:t xml:space="preserve">restriction on the property that is the subject of the amendment. The notice shall</w:t>
      </w:r>
      <w:r>
        <w:t xml:space="preserve"> </w:t>
      </w:r>
      <w:r>
        <w:t xml:space="preserve">be sent by first-class mail to the last known address of the owners, as shown on the</w:t>
      </w:r>
      <w:r>
        <w:t xml:space="preserve"> </w:t>
      </w:r>
      <w:r>
        <w:t xml:space="preserve">current real estate tax assessment records of the city in which the property is located;</w:t>
      </w:r>
      <w:r>
        <w:t xml:space="preserve"> </w:t>
      </w:r>
      <w:r>
        <w:t xml:space="preserve">provided, for any notice sent by first-class mail, the sender of the notice shall</w:t>
      </w:r>
      <w:r>
        <w:t xml:space="preserve"> </w:t>
      </w:r>
      <w:r>
        <w:t xml:space="preserve">submit a notarized affidavit to attest to such mailing.</w:t>
      </w:r>
    </w:p>
    <w:p>
      <w:pPr>
        <w:numPr>
          <w:ilvl w:val="1"/>
          <w:numId w:val="1269"/>
        </w:numPr>
      </w:pPr>
      <w:r>
        <w:t xml:space="preserve">(E)</w:t>
      </w:r>
      <w:r>
        <w:t xml:space="preserve"> </w:t>
      </w:r>
      <w:r>
        <w:t xml:space="preserve">Notice of a public hearing shall be sent by first class mail to the city or town council</w:t>
      </w:r>
      <w:r>
        <w:t xml:space="preserve"> </w:t>
      </w:r>
      <w:r>
        <w:t xml:space="preserve">of any city or town to which one or more of the following pertain:</w:t>
      </w:r>
    </w:p>
    <w:p>
      <w:pPr>
        <w:numPr>
          <w:ilvl w:val="2"/>
          <w:numId w:val="1272"/>
        </w:numPr>
      </w:pPr>
      <w:r>
        <w:t xml:space="preserve">(1)</w:t>
      </w:r>
      <w:r>
        <w:t xml:space="preserve"> </w:t>
      </w:r>
      <w:r>
        <w:t xml:space="preserve">That is located in or within not less than 200 feet of the boundary of the area proposed</w:t>
      </w:r>
      <w:r>
        <w:t xml:space="preserve"> </w:t>
      </w:r>
      <w:r>
        <w:t xml:space="preserve">for change; or</w:t>
      </w:r>
    </w:p>
    <w:p>
      <w:pPr>
        <w:numPr>
          <w:ilvl w:val="2"/>
          <w:numId w:val="1272"/>
        </w:numPr>
      </w:pPr>
      <w:r>
        <w:t xml:space="preserve">(2)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use, as a public water source, within 2,000 feet of any</w:t>
      </w:r>
      <w:r>
        <w:t xml:space="preserve"> </w:t>
      </w:r>
      <w:r>
        <w:t xml:space="preserve">real property that is the subject of a proposed zoning change, regardless of municipal</w:t>
      </w:r>
      <w:r>
        <w:t xml:space="preserve"> </w:t>
      </w:r>
      <w:r>
        <w:t xml:space="preserve">boundaries.</w:t>
      </w:r>
    </w:p>
    <w:p>
      <w:pPr>
        <w:numPr>
          <w:ilvl w:val="1"/>
          <w:numId w:val="1269"/>
        </w:numPr>
      </w:pPr>
      <w:r>
        <w:t xml:space="preserve">(F)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or surface watershed that is used,</w:t>
      </w:r>
      <w:r>
        <w:t xml:space="preserve"> </w:t>
      </w:r>
      <w:r>
        <w:t xml:space="preserve">or is suitable for use, as a public water source and that is within 2,000 feet of</w:t>
      </w:r>
      <w:r>
        <w:t xml:space="preserve"> </w:t>
      </w:r>
      <w:r>
        <w:t xml:space="preserve">any real property that is the subject of a proposed zoning change; provided, that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 has filed with the building inspector in the city</w:t>
      </w:r>
      <w:r>
        <w:t xml:space="preserve"> </w:t>
      </w:r>
      <w:r>
        <w:t xml:space="preserve">a map survey, that shall be kept as a public record, showing areas of surface water</w:t>
      </w:r>
      <w:r>
        <w:t xml:space="preserve"> </w:t>
      </w:r>
      <w:r>
        <w:t xml:space="preserve">resources and/or watersheds and parcels of land within 2,000 feet thereof.</w:t>
      </w:r>
    </w:p>
    <w:p>
      <w:pPr>
        <w:numPr>
          <w:ilvl w:val="1"/>
          <w:numId w:val="1269"/>
        </w:numPr>
      </w:pPr>
      <w:r>
        <w:t xml:space="preserve">(G)</w:t>
      </w:r>
      <w:r>
        <w:t xml:space="preserve"> </w:t>
      </w:r>
      <w:r>
        <w:t xml:space="preserve">Notwithstanding any of the requirements set forth in subsections (A) through (E),</w:t>
      </w:r>
      <w:r>
        <w:t xml:space="preserve"> </w:t>
      </w:r>
      <w:r>
        <w:t xml:space="preserve">each municipality shall establish and maintain a public notice registry allowing any</w:t>
      </w:r>
      <w:r>
        <w:t xml:space="preserve"> </w:t>
      </w:r>
      <w:r>
        <w:t xml:space="preserve">person or entity to register for electronic notice of any changes to the zoning ordinance.</w:t>
      </w:r>
      <w:r>
        <w:t xml:space="preserve"> </w:t>
      </w:r>
      <w:r>
        <w:t xml:space="preserve">The city shall provide public notice annually of the existence of the electronic registry</w:t>
      </w:r>
      <w:r>
        <w:t xml:space="preserve"> </w:t>
      </w:r>
      <w:r>
        <w:t xml:space="preserve">by publication of notice in a newspaper of general circulation within the city. In</w:t>
      </w:r>
      <w:r>
        <w:t xml:space="preserve"> </w:t>
      </w:r>
      <w:r>
        <w:t xml:space="preserve">addition, each municipality is hereby encouraged to provide public notice of the existence</w:t>
      </w:r>
      <w:r>
        <w:t xml:space="preserve"> </w:t>
      </w:r>
      <w:r>
        <w:t xml:space="preserve">of the public notice registry in all of its current and future communications with</w:t>
      </w:r>
      <w:r>
        <w:t xml:space="preserve"> </w:t>
      </w:r>
      <w:r>
        <w:t xml:space="preserve">the public, including, but not limited to, governmental websites, electronic newsletters,</w:t>
      </w:r>
      <w:r>
        <w:t xml:space="preserve"> </w:t>
      </w:r>
      <w:r>
        <w:t xml:space="preserve">public bulletins, press releases, and all other means the municipality may use to</w:t>
      </w:r>
      <w:r>
        <w:t xml:space="preserve"> </w:t>
      </w:r>
      <w:r>
        <w:t xml:space="preserve">impart information to the local community.</w:t>
      </w:r>
    </w:p>
    <w:p>
      <w:pPr>
        <w:numPr>
          <w:ilvl w:val="2"/>
          <w:numId w:val="1273"/>
        </w:numPr>
      </w:pPr>
      <w:r>
        <w:t xml:space="preserve">(1)</w:t>
      </w:r>
      <w:r>
        <w:t xml:space="preserve"> </w:t>
      </w:r>
      <w:r>
        <w:t xml:space="preserve">Provided, however, notice pursuant to a public notice registry as per this section</w:t>
      </w:r>
      <w:r>
        <w:t xml:space="preserve"> </w:t>
      </w:r>
      <w:r>
        <w:t xml:space="preserve">does not alone qualify a person or entity on the public notice registry as an "aggrieved</w:t>
      </w:r>
      <w:r>
        <w:t xml:space="preserve"> </w:t>
      </w:r>
      <w:r>
        <w:t xml:space="preserve">party" under G.L. § 45-24-31(4).</w:t>
      </w:r>
    </w:p>
    <w:p>
      <w:pPr>
        <w:numPr>
          <w:ilvl w:val="1"/>
          <w:numId w:val="1269"/>
        </w:numPr>
      </w:pPr>
      <w:r>
        <w:t xml:space="preserve">(H)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1"/>
          <w:numId w:val="1269"/>
        </w:numPr>
      </w:pPr>
      <w:r>
        <w:t xml:space="preserve">(I)</w:t>
      </w:r>
      <w:r>
        <w:t xml:space="preserve"> </w:t>
      </w:r>
      <w:r>
        <w:t xml:space="preserve">Costs of newspaper and mailing notices required under this section shall be borne</w:t>
      </w:r>
      <w:r>
        <w:t xml:space="preserve"> </w:t>
      </w:r>
      <w:r>
        <w:t xml:space="preserve">by the applicant.</w:t>
      </w:r>
    </w:p>
    <w:p>
      <w:pPr>
        <w:numPr>
          <w:ilvl w:val="1"/>
          <w:numId w:val="1269"/>
        </w:numPr>
      </w:pPr>
      <w:r>
        <w:t xml:space="preserve">(J)</w:t>
      </w:r>
      <w:r>
        <w:t xml:space="preserve"> </w:t>
      </w:r>
      <w:r>
        <w:t xml:space="preserve">In granting a zoning ordinance amendment, notwithstanding the provisions of G.L. §</w:t>
      </w:r>
      <w:r>
        <w:t xml:space="preserve"> </w:t>
      </w:r>
      <w:r>
        <w:t xml:space="preserve">45-24-37, the city council may limit the change to one or more of the permitted uses</w:t>
      </w:r>
      <w:r>
        <w:t xml:space="preserve"> </w:t>
      </w:r>
      <w:r>
        <w:t xml:space="preserve">in the zone to which the subject land is rezoned and impose limitations, conditions</w:t>
      </w:r>
      <w:r>
        <w:t xml:space="preserve"> </w:t>
      </w:r>
      <w:r>
        <w:t xml:space="preserve">and restrictions, including without limitation:</w:t>
      </w:r>
    </w:p>
    <w:p>
      <w:pPr>
        <w:numPr>
          <w:ilvl w:val="2"/>
          <w:numId w:val="1274"/>
        </w:numPr>
      </w:pPr>
      <w:r>
        <w:t xml:space="preserve">(1)</w:t>
      </w:r>
      <w:r>
        <w:t xml:space="preserve"> </w:t>
      </w:r>
      <w:r>
        <w:t xml:space="preserve">Requiring the petitioner to obtain a permit or approval from any and all state or</w:t>
      </w:r>
      <w:r>
        <w:t xml:space="preserve"> </w:t>
      </w:r>
      <w:r>
        <w:t xml:space="preserve">local governmental agencies or instrumentalities having jurisdiction over the land</w:t>
      </w:r>
      <w:r>
        <w:t xml:space="preserve"> </w:t>
      </w:r>
      <w:r>
        <w:t xml:space="preserve">and use that are subject to the zoning change;</w:t>
      </w:r>
    </w:p>
    <w:p>
      <w:pPr>
        <w:numPr>
          <w:ilvl w:val="2"/>
          <w:numId w:val="1274"/>
        </w:numPr>
      </w:pPr>
      <w:r>
        <w:t xml:space="preserve">(2)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2"/>
          <w:numId w:val="1274"/>
        </w:numPr>
      </w:pPr>
      <w:r>
        <w:t xml:space="preserve">(3)</w:t>
      </w:r>
      <w:r>
        <w:t xml:space="preserve"> </w:t>
      </w:r>
      <w:r>
        <w:t xml:space="preserve">Those relating to the use of the land as it deems necessary. The responsible city</w:t>
      </w:r>
      <w:r>
        <w:t xml:space="preserve"> </w:t>
      </w:r>
      <w:r>
        <w:t xml:space="preserve">official shall cause the limitations and conditions so imposed to be clearly noted</w:t>
      </w:r>
      <w:r>
        <w:t xml:space="preserve"> </w:t>
      </w:r>
      <w:r>
        <w:t xml:space="preserve">on the zoning map and recorded in the land evidence records; provided, that in the</w:t>
      </w:r>
      <w:r>
        <w:t xml:space="preserve"> </w:t>
      </w:r>
      <w:r>
        <w:t xml:space="preserve">case of a conditional zone change, the limitations, restrictions, and conditions shall</w:t>
      </w:r>
      <w:r>
        <w:t xml:space="preserve"> </w:t>
      </w:r>
      <w:r>
        <w:t xml:space="preserve">not be noted on the zoning map until the zone change has become effective. If the</w:t>
      </w:r>
      <w:r>
        <w:t xml:space="preserve"> </w:t>
      </w:r>
      <w:r>
        <w:t xml:space="preserve">permitted use for which the land has been rezoned is abandoned or if the land is not</w:t>
      </w:r>
      <w:r>
        <w:t xml:space="preserve"> </w:t>
      </w:r>
      <w:r>
        <w:t xml:space="preserve">used for the requested purpose for a period of two years or more after the zone change</w:t>
      </w:r>
      <w:r>
        <w:t xml:space="preserve"> </w:t>
      </w:r>
      <w:r>
        <w:t xml:space="preserve">becomes effective, the city council may, after a public hearing, change the land to</w:t>
      </w:r>
      <w:r>
        <w:t xml:space="preserve"> </w:t>
      </w:r>
      <w:r>
        <w:t xml:space="preserve">its original zoning use before the petition was filed. If any limitation, condition,</w:t>
      </w:r>
      <w:r>
        <w:t xml:space="preserve"> </w:t>
      </w:r>
      <w:r>
        <w:t xml:space="preserve">or restriction in an ordinance is held to be invalid by a court in any action, that</w:t>
      </w:r>
      <w:r>
        <w:t xml:space="preserve"> </w:t>
      </w:r>
      <w:r>
        <w:t xml:space="preserve">holding shall not cause the remainder of the ordinance to be invalid.</w:t>
      </w:r>
    </w:p>
    <w:p>
      <w:pPr>
        <w:numPr>
          <w:ilvl w:val="1"/>
          <w:numId w:val="1269"/>
        </w:numPr>
      </w:pPr>
      <w:r>
        <w:t xml:space="preserve">(K)</w:t>
      </w:r>
      <w:r>
        <w:t xml:space="preserve"> </w:t>
      </w:r>
      <w:r>
        <w:t xml:space="preserve">The above requirements are to be construed as minimum requirements.</w:t>
      </w:r>
    </w:p>
    <w:p>
      <w:pPr>
        <w:pStyle w:val="FirstParagraph"/>
      </w:pPr>
      <w:r>
        <w:t xml:space="preserve">1007.4. </w:t>
      </w:r>
      <w:r>
        <w:rPr>
          <w:i/>
          <w:iCs/>
        </w:rPr>
        <w:t xml:space="preserve">Conditions and limitations.</w:t>
      </w:r>
      <w:r>
        <w:t xml:space="preserve"> </w:t>
      </w:r>
      <w:r>
        <w:t xml:space="preserve">The building official and the city clerk shall cause the limitations and conditions</w:t>
      </w:r>
      <w:r>
        <w:t xml:space="preserve"> </w:t>
      </w:r>
      <w:r>
        <w:t xml:space="preserve">so imposed to be clearly noted on the zoning map and recorded in the land evidence</w:t>
      </w:r>
      <w:r>
        <w:t xml:space="preserve"> </w:t>
      </w:r>
      <w:r>
        <w:t xml:space="preserve">records, provided, however, in the case of a conditional zone change, the limitations,</w:t>
      </w:r>
      <w:r>
        <w:t xml:space="preserve"> </w:t>
      </w:r>
      <w:r>
        <w:t xml:space="preserve">restrictions, and conditions shall not be noted on the zoning map until the zone change</w:t>
      </w:r>
      <w:r>
        <w:t xml:space="preserve"> </w:t>
      </w:r>
      <w:r>
        <w:t xml:space="preserve">has become effective. If the permitted use for which the land has been rezoned is</w:t>
      </w:r>
      <w:r>
        <w:t xml:space="preserve"> </w:t>
      </w:r>
      <w:r>
        <w:t xml:space="preserve">abandoned or if the land is not used for the requested purpose for a period of two</w:t>
      </w:r>
      <w:r>
        <w:t xml:space="preserve"> </w:t>
      </w:r>
      <w:r>
        <w:t xml:space="preserve">years or more after the zone change becomes effective, the city council may, after</w:t>
      </w:r>
      <w:r>
        <w:t xml:space="preserve"> </w:t>
      </w:r>
      <w:r>
        <w:t xml:space="preserve">a public hearing as hereinbefore set forth, change the land to its original zoning</w:t>
      </w:r>
      <w:r>
        <w:t xml:space="preserve"> </w:t>
      </w:r>
      <w:r>
        <w:t xml:space="preserve">use before such petition was filed. If any limitation, condition, or restriction in</w:t>
      </w:r>
      <w:r>
        <w:t xml:space="preserve"> </w:t>
      </w:r>
      <w:r>
        <w:t xml:space="preserve">an ordinance amendment is held to be invalid by a court in any action, that holding</w:t>
      </w:r>
      <w:r>
        <w:t xml:space="preserve"> </w:t>
      </w:r>
      <w:r>
        <w:t xml:space="preserve">shall not cause the remainder of the ordinance to be invalid.</w:t>
      </w:r>
    </w:p>
    <w:p>
      <w:pPr>
        <w:pStyle w:val="BodyText"/>
      </w:pPr>
      <w:r>
        <w:t xml:space="preserve">1007.5. </w:t>
      </w:r>
      <w:r>
        <w:rPr>
          <w:i/>
          <w:iCs/>
        </w:rPr>
        <w:t xml:space="preserve">Maintenance of zoning ordinance.</w:t>
      </w:r>
      <w:r>
        <w:t xml:space="preserve"> </w:t>
      </w:r>
      <w:r>
        <w:t xml:space="preserve">The city clerk shall be the custodian of this zoning ordinance and zoning map or</w:t>
      </w:r>
      <w:r>
        <w:t xml:space="preserve"> </w:t>
      </w:r>
      <w:r>
        <w:t xml:space="preserve">maps created thereunder. The building official shall be responsible for maintenance</w:t>
      </w:r>
      <w:r>
        <w:t xml:space="preserve"> </w:t>
      </w:r>
      <w:r>
        <w:t xml:space="preserve">and update of the text and zoning map comprising this ordinance. Changes which impact</w:t>
      </w:r>
      <w:r>
        <w:t xml:space="preserve"> </w:t>
      </w:r>
      <w:r>
        <w:t xml:space="preserve">the zoning map shall be depicted on the map within 90 days of such authorized change(s).</w:t>
      </w:r>
      <w:r>
        <w:t xml:space="preserve"> </w:t>
      </w:r>
      <w:r>
        <w:t xml:space="preserve">The planning department shall be responsible for review of this ordinance annually,</w:t>
      </w:r>
      <w:r>
        <w:t xml:space="preserve"> </w:t>
      </w:r>
      <w:r>
        <w:t xml:space="preserve">and whenever changes are made to the comprehensive plan of the city, to identify any</w:t>
      </w:r>
      <w:r>
        <w:t xml:space="preserve"> </w:t>
      </w:r>
      <w:r>
        <w:t xml:space="preserve">changes necessary and forward these changes to the city council.</w:t>
      </w:r>
    </w:p>
    <w:p>
      <w:pPr>
        <w:pStyle w:val="BodyText"/>
      </w:pPr>
      <w:r>
        <w:t xml:space="preserve">1007.6. </w:t>
      </w:r>
      <w:r>
        <w:rPr>
          <w:i/>
          <w:iCs/>
        </w:rPr>
        <w:t xml:space="preserve">Publication and availability of zoning ordinance.</w:t>
      </w:r>
      <w:r>
        <w:t xml:space="preserve"> </w:t>
      </w:r>
      <w:r>
        <w:t xml:space="preserve">Printed copies of this ordinance and map(s) shall be available to the general public</w:t>
      </w:r>
      <w:r>
        <w:t xml:space="preserve"> </w:t>
      </w:r>
      <w:r>
        <w:t xml:space="preserve">through the city clerk and the building official, and shall be revised to include</w:t>
      </w:r>
      <w:r>
        <w:t xml:space="preserve"> </w:t>
      </w:r>
      <w:r>
        <w:t xml:space="preserve">all amendments. A reasonable charge may be made for copies to reflect printing and</w:t>
      </w:r>
      <w:r>
        <w:t xml:space="preserve"> </w:t>
      </w:r>
      <w:r>
        <w:t xml:space="preserve">distribution costs.</w:t>
      </w:r>
    </w:p>
    <w:p>
      <w:pPr>
        <w:pStyle w:val="BodyText"/>
      </w:pPr>
      <w:r>
        <w:t xml:space="preserve">1007.7. </w:t>
      </w:r>
      <w:r>
        <w:rPr>
          <w:i/>
          <w:iCs/>
        </w:rPr>
        <w:t xml:space="preserve">Sending of copies of zoning ordinance.</w:t>
      </w:r>
      <w:r>
        <w:t xml:space="preserve"> </w:t>
      </w:r>
      <w:r>
        <w:t xml:space="preserve">Upon publication of this ordinance and map(s), and any amendments thereto, the city</w:t>
      </w:r>
      <w:r>
        <w:t xml:space="preserve"> </w:t>
      </w:r>
      <w:r>
        <w:t xml:space="preserve">clerk shall send a copy, without charge, to the associate director of the division</w:t>
      </w:r>
      <w:r>
        <w:t xml:space="preserve"> </w:t>
      </w:r>
      <w:r>
        <w:t xml:space="preserve">of planning of the department of administration of the State of Rhode Island, and</w:t>
      </w:r>
      <w:r>
        <w:t xml:space="preserve"> </w:t>
      </w:r>
      <w:r>
        <w:t xml:space="preserve">to the state law library.</w:t>
      </w:r>
    </w:p>
    <w:p>
      <w:pPr>
        <w:pStyle w:val="BodyText"/>
      </w:pPr>
      <w:r>
        <w:rPr>
          <w:i/>
          <w:iCs/>
        </w:rPr>
        <w:t xml:space="preserve">(Ord. No. O-00-36, § I, 9-26-00; Ord. No. O-23-24, § I, 12-20-23)</w:t>
      </w:r>
    </w:p>
    <w:bookmarkEnd w:id="95"/>
    <w:bookmarkStart w:id="96" w:name="X9f1624ea7743faa85d8bf7232ca560a9e9fe25e"/>
    <w:p>
      <w:pPr>
        <w:pStyle w:val="Heading2"/>
      </w:pPr>
      <w:r>
        <w:t xml:space="preserve">§ 1008. Appeal of enactment of or amendment to zoning ordinance</w:t>
      </w:r>
    </w:p>
    <w:p>
      <w:pPr>
        <w:pStyle w:val="FirstParagraph"/>
      </w:pPr>
      <w:r>
        <w:t xml:space="preserve">An appeal of the enactment of or an amendment to this ordinance may be taken to the</w:t>
      </w:r>
      <w:r>
        <w:t xml:space="preserve"> </w:t>
      </w:r>
      <w:r>
        <w:t xml:space="preserve">superior court for Kent County by filing a complaint within 30 days after such enactment</w:t>
      </w:r>
      <w:r>
        <w:t xml:space="preserve"> </w:t>
      </w:r>
      <w:r>
        <w:t xml:space="preserve">or amendment has become effective. The complaint shall set forth with specificity</w:t>
      </w:r>
      <w:r>
        <w:t xml:space="preserve"> </w:t>
      </w:r>
      <w:r>
        <w:t xml:space="preserve">the area or areas in which the enactment or amendment does not conform with the comprehensive</w:t>
      </w:r>
      <w:r>
        <w:t xml:space="preserve"> </w:t>
      </w:r>
      <w:r>
        <w:t xml:space="preserve">plan and/or the manner in which it constitutes a taking of private property without</w:t>
      </w:r>
      <w:r>
        <w:t xml:space="preserve"> </w:t>
      </w:r>
      <w:r>
        <w:t xml:space="preserve">just compensation. Such appeal may be taken by an aggrieved party or by any legal</w:t>
      </w:r>
      <w:r>
        <w:t xml:space="preserve"> </w:t>
      </w:r>
      <w:r>
        <w:t xml:space="preserve">resident or landowner of the city, or by any association of residents or landowners</w:t>
      </w:r>
      <w:r>
        <w:t xml:space="preserve"> </w:t>
      </w:r>
      <w:r>
        <w:t xml:space="preserve">of the city. This appeal shall not stay the enforcement of the zoning ordinance, as</w:t>
      </w:r>
      <w:r>
        <w:t xml:space="preserve"> </w:t>
      </w:r>
      <w:r>
        <w:t xml:space="preserve">enacted or amended, but the court may, in its discretion, grant a stay on appropriate</w:t>
      </w:r>
      <w:r>
        <w:t xml:space="preserve"> </w:t>
      </w:r>
      <w:r>
        <w:t xml:space="preserve">terms, which may include the filing of a bond, and make such other orders as it deems</w:t>
      </w:r>
      <w:r>
        <w:t xml:space="preserve"> </w:t>
      </w:r>
      <w:r>
        <w:t xml:space="preserve">necessary for an equitable disposition of the appeal.</w:t>
      </w:r>
    </w:p>
    <w:bookmarkEnd w:id="96"/>
    <w:bookmarkStart w:id="97" w:name="vested-rights"/>
    <w:p>
      <w:pPr>
        <w:pStyle w:val="Heading2"/>
      </w:pPr>
      <w:r>
        <w:t xml:space="preserve">§ 1009. Vested rights</w:t>
      </w:r>
    </w:p>
    <w:p>
      <w:pPr>
        <w:numPr>
          <w:ilvl w:val="0"/>
          <w:numId w:val="1275"/>
        </w:numPr>
      </w:pPr>
      <w:r>
        <w:t xml:space="preserve">(A)</w:t>
      </w:r>
      <w:r>
        <w:t xml:space="preserve"> </w:t>
      </w:r>
      <w:r>
        <w:t xml:space="preserve">Any application for development under this ordinance, including an application for</w:t>
      </w:r>
      <w:r>
        <w:t xml:space="preserve"> </w:t>
      </w:r>
      <w:r>
        <w:t xml:space="preserve">a building permit, special use permit, variance, planned development, or cluster development,</w:t>
      </w:r>
      <w:r>
        <w:t xml:space="preserve"> </w:t>
      </w:r>
      <w:r>
        <w:t xml:space="preserve">shall be deemed substantially complete when all required documents, including plans,</w:t>
      </w:r>
      <w:r>
        <w:t xml:space="preserve"> </w:t>
      </w:r>
      <w:r>
        <w:t xml:space="preserve">together with required fees, are received by the official designated herein to receive</w:t>
      </w:r>
      <w:r>
        <w:t xml:space="preserve"> </w:t>
      </w:r>
      <w:r>
        <w:t xml:space="preserve">such applications. Required documents shall include only those documents specified</w:t>
      </w:r>
      <w:r>
        <w:t xml:space="preserve"> </w:t>
      </w:r>
      <w:r>
        <w:t xml:space="preserve">either by this ordinance or by rules adopted and published by the permitting authority</w:t>
      </w:r>
      <w:r>
        <w:t xml:space="preserve"> </w:t>
      </w:r>
      <w:r>
        <w:t xml:space="preserve">prior to the time the application is filed.</w:t>
      </w:r>
    </w:p>
    <w:p>
      <w:pPr>
        <w:numPr>
          <w:ilvl w:val="0"/>
          <w:numId w:val="1275"/>
        </w:numPr>
      </w:pPr>
      <w:r>
        <w:t xml:space="preserve">(B)</w:t>
      </w:r>
      <w:r>
        <w:t xml:space="preserve"> </w:t>
      </w:r>
      <w:r>
        <w:t xml:space="preserve">Any application for development under this ordinance that is substantially complete</w:t>
      </w:r>
      <w:r>
        <w:t xml:space="preserve"> </w:t>
      </w:r>
      <w:r>
        <w:t xml:space="preserve">prior to the enactment or amendment of this ordinance shall be reviewed according</w:t>
      </w:r>
      <w:r>
        <w:t xml:space="preserve"> </w:t>
      </w:r>
      <w:r>
        <w:t xml:space="preserve">to the regulations applicable in the zoning ordinance in force at the time the application</w:t>
      </w:r>
      <w:r>
        <w:t xml:space="preserve"> </w:t>
      </w:r>
      <w:r>
        <w:t xml:space="preserve">was submitted. If such application is approved, the applicant must begin construction,</w:t>
      </w:r>
      <w:r>
        <w:t xml:space="preserve"> </w:t>
      </w:r>
      <w:r>
        <w:t xml:space="preserve">or exercise the right granted in the application if no construction is involved, not</w:t>
      </w:r>
      <w:r>
        <w:t xml:space="preserve"> </w:t>
      </w:r>
      <w:r>
        <w:t xml:space="preserve">more than one year after the date of such approval. All construction must be completed</w:t>
      </w:r>
      <w:r>
        <w:t xml:space="preserve"> </w:t>
      </w:r>
      <w:r>
        <w:t xml:space="preserve">not more than two years after the date of such approval, unless specifically set forth</w:t>
      </w:r>
      <w:r>
        <w:t xml:space="preserve"> </w:t>
      </w:r>
      <w:r>
        <w:t xml:space="preserve">to the contrary in the original approval.</w:t>
      </w:r>
    </w:p>
    <w:p>
      <w:pPr>
        <w:numPr>
          <w:ilvl w:val="0"/>
          <w:numId w:val="1275"/>
        </w:numPr>
      </w:pPr>
      <w:r>
        <w:t xml:space="preserve">(C)</w:t>
      </w:r>
      <w:r>
        <w:t xml:space="preserve"> </w:t>
      </w:r>
      <w:r>
        <w:t xml:space="preserve">Any building permit issued prior to the effective date of this ordinance or any amendment</w:t>
      </w:r>
      <w:r>
        <w:t xml:space="preserve"> </w:t>
      </w:r>
      <w:r>
        <w:t xml:space="preserve">thereto may be activated within one year from the date of issuance. Any such permit</w:t>
      </w:r>
      <w:r>
        <w:t xml:space="preserve"> </w:t>
      </w:r>
      <w:r>
        <w:t xml:space="preserve">for a use which by virtue of the adoption of this ordinance or any amendment thereto</w:t>
      </w:r>
      <w:r>
        <w:t xml:space="preserve"> </w:t>
      </w:r>
      <w:r>
        <w:t xml:space="preserve">would become nonconforming may not be renewed if not activated within one year from</w:t>
      </w:r>
      <w:r>
        <w:t xml:space="preserve"> </w:t>
      </w:r>
      <w:r>
        <w:t xml:space="preserve">the date of issuance.</w:t>
      </w:r>
    </w:p>
    <w:bookmarkEnd w:id="97"/>
    <w:bookmarkStart w:id="98" w:name="effective-date"/>
    <w:p>
      <w:pPr>
        <w:pStyle w:val="Heading2"/>
      </w:pPr>
      <w:r>
        <w:t xml:space="preserve">§ 1010. Effective date</w:t>
      </w:r>
    </w:p>
    <w:p>
      <w:pPr>
        <w:pStyle w:val="FirstParagraph"/>
      </w:pPr>
      <w:r>
        <w:t xml:space="preserve">This ordinance is effective as of December 31, 1994.</w:t>
      </w:r>
    </w:p>
    <w:bookmarkEnd w:id="98"/>
    <w:bookmarkStart w:id="99" w:name="severability"/>
    <w:p>
      <w:pPr>
        <w:pStyle w:val="Heading2"/>
      </w:pPr>
      <w:r>
        <w:t xml:space="preserve">§ 1011. Severability</w:t>
      </w:r>
    </w:p>
    <w:p>
      <w:pPr>
        <w:pStyle w:val="FirstParagraph"/>
      </w:pPr>
      <w:r>
        <w:t xml:space="preserve">If any provision of this ordinance or of any rule, regulation or determination made</w:t>
      </w:r>
      <w:r>
        <w:t xml:space="preserve"> </w:t>
      </w:r>
      <w:r>
        <w:t xml:space="preserve">thereunder, or the application thereof to any person, agency or circumstances, is</w:t>
      </w:r>
      <w:r>
        <w:t xml:space="preserve"> </w:t>
      </w:r>
      <w:r>
        <w:t xml:space="preserve">held invalid by a court of competent jurisdiction, the remainder of this ordinance</w:t>
      </w:r>
      <w:r>
        <w:t xml:space="preserve"> </w:t>
      </w:r>
      <w:r>
        <w:t xml:space="preserve">or the rule, regulation, or determination and the application of such provisions to</w:t>
      </w:r>
      <w:r>
        <w:t xml:space="preserve"> </w:t>
      </w:r>
      <w:r>
        <w:t xml:space="preserve">other persons, agencies, or circumstances shall not be affected thereby. The invalidity</w:t>
      </w:r>
      <w:r>
        <w:t xml:space="preserve"> </w:t>
      </w:r>
      <w:r>
        <w:t xml:space="preserve">of any section or sections of this ordinance shall not affect the validity of the</w:t>
      </w:r>
      <w:r>
        <w:t xml:space="preserve"> </w:t>
      </w:r>
      <w:r>
        <w:t xml:space="preserve">remainder of the ordinance.</w:t>
      </w:r>
    </w:p>
    <w:bookmarkEnd w:id="99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City of Warwick</dc:creator>
  <cp:keywords>City of Warwick, RI, Zoning Ordinance, zoning, municipal ordinance</cp:keywords>
  <dcterms:created xsi:type="dcterms:W3CDTF">2026-09-12T10:55:36Z</dcterms:created>
  <dcterms:modified xsi:type="dcterms:W3CDTF">2026-09-12T10:55:36Z</dcterms:modified>
  <dc:subject>Adopted Ordinance</dc:subject>
  <cp:lastModifiedBy>City of Warwick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